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81" w:rsidRPr="00050B81" w:rsidRDefault="00050B81" w:rsidP="00050B81">
      <w:pPr>
        <w:spacing w:before="120" w:after="0"/>
        <w:jc w:val="center"/>
        <w:rPr>
          <w:rFonts w:ascii="Calibri" w:eastAsia="Times New Roman" w:hAnsi="Calibri" w:cs="Arial"/>
          <w:sz w:val="24"/>
          <w:szCs w:val="24"/>
        </w:rPr>
      </w:pPr>
      <w:r w:rsidRPr="00050B81">
        <w:rPr>
          <w:rFonts w:ascii="Calibri" w:eastAsia="Times New Roman" w:hAnsi="Calibri" w:cs="Arial"/>
          <w:b/>
          <w:sz w:val="24"/>
          <w:szCs w:val="24"/>
        </w:rPr>
        <w:t>ΠΕΡΙΓΡΑΜΜΑ ΜΑΘΗΜΑΤΟΣ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231" w:type="dxa"/>
            <w:gridSpan w:val="5"/>
          </w:tcPr>
          <w:p w:rsidR="00050B81" w:rsidRPr="00045093" w:rsidRDefault="00045093"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ΑΓΡΟΤΙΚΗΣ ΠΑΡΑΓΩΓΗΣ ΥΠΟΔΟΜΩΝ ΚΑΙ ΠΕΡΙΒΑΛΛΟΝΤΟΣ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231" w:type="dxa"/>
            <w:gridSpan w:val="5"/>
          </w:tcPr>
          <w:p w:rsidR="00050B81" w:rsidRPr="00045093" w:rsidRDefault="00045093"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ΕΠΙΣΤΗΜΗΣ ΖΩΙΚΗΣ ΠΑΡΑΓΩΓΗΣ ΚΑΙ ΥΔΑΤΟΚΑΛΛΙΕΡΓΕΙΩΝ</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231" w:type="dxa"/>
            <w:gridSpan w:val="5"/>
          </w:tcPr>
          <w:p w:rsidR="00050B81" w:rsidRPr="00050B81" w:rsidRDefault="00045093"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ΠΡΟΠΤΥΧΙΑΚΟ</w:t>
            </w:r>
          </w:p>
        </w:tc>
      </w:tr>
      <w:tr w:rsidR="00050B81" w:rsidRPr="00050B81" w:rsidTr="001A3F9B">
        <w:tc>
          <w:tcPr>
            <w:tcW w:w="3205"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135" w:type="dxa"/>
          </w:tcPr>
          <w:p w:rsidR="00050B81" w:rsidRPr="001D341B" w:rsidRDefault="00050B81" w:rsidP="00050B81">
            <w:pPr>
              <w:spacing w:after="0" w:line="240" w:lineRule="auto"/>
              <w:rPr>
                <w:rFonts w:ascii="Calibri" w:eastAsia="Times New Roman" w:hAnsi="Calibri" w:cs="Arial"/>
                <w:b/>
                <w:sz w:val="20"/>
                <w:szCs w:val="20"/>
                <w:lang w:val="en-US"/>
              </w:rPr>
            </w:pPr>
          </w:p>
        </w:tc>
        <w:tc>
          <w:tcPr>
            <w:tcW w:w="2505" w:type="dxa"/>
            <w:gridSpan w:val="2"/>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ΕΞΑΜΗΝΟ ΣΠΟΥΔΩΝ</w:t>
            </w:r>
          </w:p>
        </w:tc>
        <w:tc>
          <w:tcPr>
            <w:tcW w:w="1591" w:type="dxa"/>
            <w:gridSpan w:val="2"/>
          </w:tcPr>
          <w:p w:rsidR="00050B81" w:rsidRPr="001D341B" w:rsidRDefault="001D341B"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3</w:t>
            </w:r>
            <w:r>
              <w:rPr>
                <w:rFonts w:ascii="Calibri" w:eastAsia="Times New Roman" w:hAnsi="Calibri" w:cs="Arial"/>
                <w:color w:val="002060"/>
                <w:sz w:val="20"/>
                <w:szCs w:val="20"/>
                <w:vertAlign w:val="superscript"/>
              </w:rPr>
              <w:t>ο</w:t>
            </w:r>
          </w:p>
        </w:tc>
      </w:tr>
      <w:tr w:rsidR="00050B81" w:rsidRPr="003B45BC" w:rsidTr="001A3F9B">
        <w:trPr>
          <w:trHeight w:val="375"/>
        </w:trPr>
        <w:tc>
          <w:tcPr>
            <w:tcW w:w="3205"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231" w:type="dxa"/>
            <w:gridSpan w:val="5"/>
            <w:vAlign w:val="center"/>
          </w:tcPr>
          <w:p w:rsidR="00050B81" w:rsidRPr="00045093" w:rsidRDefault="00045093" w:rsidP="001A3F9B">
            <w:pPr>
              <w:spacing w:after="0" w:line="240" w:lineRule="auto"/>
              <w:rPr>
                <w:rFonts w:ascii="Calibri" w:eastAsia="Times New Roman" w:hAnsi="Calibri" w:cs="Arial"/>
                <w:color w:val="002060"/>
                <w:sz w:val="20"/>
                <w:szCs w:val="20"/>
              </w:rPr>
            </w:pPr>
            <w:r w:rsidRPr="00045093">
              <w:rPr>
                <w:rFonts w:ascii="Calibri" w:eastAsia="Times New Roman" w:hAnsi="Calibri" w:cs="Arial"/>
                <w:color w:val="002060"/>
                <w:sz w:val="20"/>
                <w:szCs w:val="20"/>
              </w:rPr>
              <w:t>ΥΔΡΟΒΙΟΛΟΓΙΑ - ΠΛΑΓΚΤΟΛΟΓΙΑ</w:t>
            </w:r>
          </w:p>
        </w:tc>
      </w:tr>
      <w:tr w:rsidR="00050B81" w:rsidRPr="00050B81" w:rsidTr="001A3F9B">
        <w:trPr>
          <w:trHeight w:val="196"/>
        </w:trPr>
        <w:tc>
          <w:tcPr>
            <w:tcW w:w="5637"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BF6D32">
        <w:trPr>
          <w:trHeight w:val="194"/>
        </w:trPr>
        <w:tc>
          <w:tcPr>
            <w:tcW w:w="5637" w:type="dxa"/>
            <w:gridSpan w:val="3"/>
          </w:tcPr>
          <w:p w:rsidR="00050B81" w:rsidRPr="00726337" w:rsidRDefault="001D341B" w:rsidP="00050B81">
            <w:pPr>
              <w:spacing w:after="0" w:line="240" w:lineRule="auto"/>
              <w:jc w:val="right"/>
              <w:rPr>
                <w:rFonts w:ascii="Calibri" w:eastAsia="Times New Roman" w:hAnsi="Calibri" w:cs="Arial"/>
                <w:color w:val="002060"/>
                <w:sz w:val="20"/>
                <w:szCs w:val="20"/>
              </w:rPr>
            </w:pPr>
            <w:r>
              <w:rPr>
                <w:rFonts w:ascii="Calibri" w:eastAsia="Times New Roman" w:hAnsi="Calibri" w:cs="Arial"/>
                <w:color w:val="002060"/>
                <w:sz w:val="20"/>
                <w:szCs w:val="20"/>
              </w:rPr>
              <w:t>Διαλέξεις και Ασκήσεις Πράξης</w:t>
            </w:r>
          </w:p>
        </w:tc>
        <w:tc>
          <w:tcPr>
            <w:tcW w:w="1559" w:type="dxa"/>
            <w:gridSpan w:val="2"/>
          </w:tcPr>
          <w:p w:rsidR="00050B81" w:rsidRPr="00726337" w:rsidRDefault="00045093" w:rsidP="0072633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c>
          <w:tcPr>
            <w:tcW w:w="1240" w:type="dxa"/>
          </w:tcPr>
          <w:p w:rsidR="00050B81" w:rsidRPr="00726337" w:rsidRDefault="001D341B" w:rsidP="0090701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r>
      <w:tr w:rsidR="00050B81" w:rsidRPr="00050B81" w:rsidTr="00BF6D32">
        <w:trPr>
          <w:trHeight w:val="194"/>
        </w:trPr>
        <w:tc>
          <w:tcPr>
            <w:tcW w:w="5637" w:type="dxa"/>
            <w:gridSpan w:val="3"/>
          </w:tcPr>
          <w:p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BF6D32">
        <w:trPr>
          <w:trHeight w:val="194"/>
        </w:trPr>
        <w:tc>
          <w:tcPr>
            <w:tcW w:w="5637"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194"/>
        </w:trPr>
        <w:tc>
          <w:tcPr>
            <w:tcW w:w="5637" w:type="dxa"/>
            <w:gridSpan w:val="3"/>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599"/>
        </w:trPr>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r w:rsidRPr="00050B81">
              <w:rPr>
                <w:rFonts w:ascii="Calibri" w:eastAsia="Times New Roman" w:hAnsi="Calibri" w:cs="Arial"/>
                <w:i/>
                <w:sz w:val="16"/>
                <w:szCs w:val="16"/>
              </w:rPr>
              <w:t xml:space="preserve"> </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231" w:type="dxa"/>
            <w:gridSpan w:val="5"/>
          </w:tcPr>
          <w:p w:rsidR="00050B81" w:rsidRPr="00050B81" w:rsidRDefault="00045093" w:rsidP="001D341B">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Επιστημονικής Περιοχής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231" w:type="dxa"/>
            <w:gridSpan w:val="5"/>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231" w:type="dxa"/>
            <w:gridSpan w:val="5"/>
          </w:tcPr>
          <w:p w:rsidR="00050B81" w:rsidRPr="00045093" w:rsidRDefault="00045093"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Ελληνική</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r w:rsidRPr="00050B81">
              <w:rPr>
                <w:rFonts w:ascii="Calibri" w:eastAsia="Times New Roman" w:hAnsi="Calibri" w:cs="Arial"/>
                <w:b/>
                <w:sz w:val="20"/>
                <w:szCs w:val="20"/>
              </w:rPr>
              <w:t xml:space="preserve"> </w:t>
            </w:r>
          </w:p>
        </w:tc>
        <w:tc>
          <w:tcPr>
            <w:tcW w:w="5231" w:type="dxa"/>
            <w:gridSpan w:val="5"/>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B50E5E"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231" w:type="dxa"/>
            <w:gridSpan w:val="5"/>
          </w:tcPr>
          <w:p w:rsidR="00050B81" w:rsidRPr="00050B81" w:rsidRDefault="00050B81" w:rsidP="00907017">
            <w:pPr>
              <w:rPr>
                <w:rFonts w:ascii="Calibri" w:hAnsi="Calibri" w:cs="Arial"/>
                <w:color w:val="002060"/>
                <w:sz w:val="20"/>
                <w:szCs w:val="20"/>
                <w:lang w:val="en-GB"/>
              </w:rPr>
            </w:pP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050B81" w:rsidRPr="00050B81" w:rsidTr="001A3F9B">
        <w:tc>
          <w:tcPr>
            <w:tcW w:w="8472" w:type="dxa"/>
            <w:gridSpan w:val="3"/>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6"/>
                <w:szCs w:val="16"/>
              </w:rPr>
            </w:pPr>
            <w:r w:rsidRPr="00050B81">
              <w:rPr>
                <w:rFonts w:ascii="Calibri" w:eastAsia="Times New Roman" w:hAnsi="Calibri" w:cs="Arial"/>
                <w:b/>
                <w:sz w:val="20"/>
                <w:szCs w:val="20"/>
              </w:rPr>
              <w:t>Μαθησιακά Αποτελέσματα</w:t>
            </w:r>
          </w:p>
        </w:tc>
      </w:tr>
      <w:tr w:rsidR="00050B81" w:rsidRPr="001A3F9B" w:rsidTr="001A3F9B">
        <w:tc>
          <w:tcPr>
            <w:tcW w:w="8472" w:type="dxa"/>
            <w:gridSpan w:val="3"/>
            <w:tcBorders>
              <w:top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50B81" w:rsidRPr="00050B81" w:rsidRDefault="00050B81" w:rsidP="00050B81">
            <w:pPr>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Συμβουλευτείτε το Παράρτημα Α </w:t>
            </w:r>
          </w:p>
          <w:p w:rsidR="00050B81" w:rsidRPr="00050B81" w:rsidRDefault="00050B81" w:rsidP="00050B81">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50B81" w:rsidRPr="00050B81" w:rsidRDefault="00050B81" w:rsidP="00050B81">
            <w:pPr>
              <w:widowControl w:val="0"/>
              <w:numPr>
                <w:ilvl w:val="0"/>
                <w:numId w:val="2"/>
              </w:numPr>
              <w:autoSpaceDE w:val="0"/>
              <w:autoSpaceDN w:val="0"/>
              <w:adjustRightInd w:val="0"/>
              <w:spacing w:after="6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Περιγραφικοί Δείκτες Επιπέδων 6, 7 &amp; 8 του Ευρωπαϊκού Πλαισίου Προσόντων Διά Βίου Μάθησης</w:t>
            </w:r>
          </w:p>
          <w:p w:rsidR="00050B81" w:rsidRPr="00050B81" w:rsidRDefault="00050B81" w:rsidP="00050B81">
            <w:pPr>
              <w:widowControl w:val="0"/>
              <w:autoSpaceDE w:val="0"/>
              <w:autoSpaceDN w:val="0"/>
              <w:adjustRightInd w:val="0"/>
              <w:spacing w:after="0" w:line="240" w:lineRule="auto"/>
              <w:rPr>
                <w:rFonts w:ascii="Times New Roman" w:eastAsia="Times New Roman" w:hAnsi="Times New Roman" w:cs="Arial"/>
                <w:i/>
                <w:sz w:val="16"/>
                <w:szCs w:val="16"/>
                <w:lang w:val="en-US"/>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lang w:val="en-US"/>
              </w:rPr>
              <w:t xml:space="preserve"> Β</w:t>
            </w:r>
          </w:p>
          <w:p w:rsidR="00050B81" w:rsidRPr="001A3F9B" w:rsidRDefault="00050B81" w:rsidP="001A3F9B">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Περιληπτικός Οδηγός συγγραφής Μαθησιακών Αποτελεσμάτων</w:t>
            </w:r>
          </w:p>
        </w:tc>
      </w:tr>
      <w:tr w:rsidR="001A3F9B" w:rsidRPr="001D341B" w:rsidTr="00050B81">
        <w:tc>
          <w:tcPr>
            <w:tcW w:w="8472" w:type="dxa"/>
            <w:gridSpan w:val="3"/>
          </w:tcPr>
          <w:p w:rsidR="00045093" w:rsidRDefault="00045093" w:rsidP="005F39D8">
            <w:pPr>
              <w:spacing w:after="0" w:line="240" w:lineRule="auto"/>
              <w:jc w:val="both"/>
              <w:rPr>
                <w:rFonts w:ascii="Calibri" w:eastAsia="Times New Roman" w:hAnsi="Calibri" w:cs="Arial"/>
                <w:color w:val="002060"/>
              </w:rPr>
            </w:pPr>
            <w:r w:rsidRPr="00052C4A">
              <w:rPr>
                <w:rFonts w:ascii="Calibri" w:eastAsia="Times New Roman" w:hAnsi="Calibri" w:cs="Arial"/>
                <w:color w:val="002060"/>
              </w:rPr>
              <w:t>Με την επιτυχή ολοκλήρωση του μαθήματος οι φοιτητές θα είναι σε θέση:</w:t>
            </w:r>
          </w:p>
          <w:p w:rsidR="00165AC3" w:rsidRPr="005F39D8" w:rsidRDefault="00C8744F" w:rsidP="005F39D8">
            <w:pPr>
              <w:pStyle w:val="ListParagraph"/>
              <w:numPr>
                <w:ilvl w:val="0"/>
                <w:numId w:val="2"/>
              </w:numPr>
              <w:spacing w:after="0" w:line="240" w:lineRule="auto"/>
              <w:ind w:left="284" w:hanging="284"/>
              <w:jc w:val="both"/>
              <w:rPr>
                <w:color w:val="002060"/>
              </w:rPr>
            </w:pPr>
            <w:r w:rsidRPr="005F39D8">
              <w:rPr>
                <w:color w:val="002060"/>
              </w:rPr>
              <w:t xml:space="preserve">Να συνδυάζουν φυσικοχημικά χαρακτηριστικά </w:t>
            </w:r>
            <w:r w:rsidR="00B8498E" w:rsidRPr="005F39D8">
              <w:rPr>
                <w:color w:val="002060"/>
              </w:rPr>
              <w:t xml:space="preserve">του νερού </w:t>
            </w:r>
            <w:r w:rsidRPr="005F39D8">
              <w:rPr>
                <w:color w:val="002060"/>
              </w:rPr>
              <w:t xml:space="preserve">και γεωμορφολογικά στοιχεία </w:t>
            </w:r>
            <w:r w:rsidR="00B8498E" w:rsidRPr="005F39D8">
              <w:rPr>
                <w:color w:val="002060"/>
              </w:rPr>
              <w:t xml:space="preserve">της περιοχής </w:t>
            </w:r>
            <w:r w:rsidRPr="005F39D8">
              <w:rPr>
                <w:color w:val="002060"/>
              </w:rPr>
              <w:t>με τη ζωή στο υδάτινο περιβάλλον.</w:t>
            </w:r>
          </w:p>
          <w:p w:rsidR="00016E1A" w:rsidRPr="005F39D8" w:rsidRDefault="00016E1A" w:rsidP="005F39D8">
            <w:pPr>
              <w:pStyle w:val="ListParagraph"/>
              <w:numPr>
                <w:ilvl w:val="0"/>
                <w:numId w:val="2"/>
              </w:numPr>
              <w:spacing w:after="0" w:line="240" w:lineRule="auto"/>
              <w:ind w:left="284" w:hanging="284"/>
              <w:jc w:val="both"/>
              <w:rPr>
                <w:color w:val="002060"/>
              </w:rPr>
            </w:pPr>
            <w:r w:rsidRPr="005F39D8">
              <w:rPr>
                <w:color w:val="002060"/>
              </w:rPr>
              <w:t xml:space="preserve">Να αξιολογούν φυσικούς και χημικούς παράγοντες του υδάτινου περιβάλλοντος που ρυθμίζουν τους πληθυσμούς, τις </w:t>
            </w:r>
            <w:proofErr w:type="spellStart"/>
            <w:r w:rsidRPr="005F39D8">
              <w:rPr>
                <w:color w:val="002060"/>
              </w:rPr>
              <w:t>βιοκοινωνίες</w:t>
            </w:r>
            <w:proofErr w:type="spellEnd"/>
            <w:r w:rsidRPr="005F39D8">
              <w:rPr>
                <w:color w:val="002060"/>
              </w:rPr>
              <w:t xml:space="preserve"> και τα οικοσυστήματα</w:t>
            </w:r>
            <w:r w:rsidR="009B4F82" w:rsidRPr="005F39D8">
              <w:rPr>
                <w:color w:val="002060"/>
              </w:rPr>
              <w:t>, καθώς και τους βιολογικούς παράγοντες που ελέγχουν τους πληθυσμούς</w:t>
            </w:r>
            <w:r w:rsidRPr="005F39D8">
              <w:rPr>
                <w:color w:val="002060"/>
              </w:rPr>
              <w:t>.</w:t>
            </w:r>
          </w:p>
          <w:p w:rsidR="00165AC3" w:rsidRPr="005F39D8" w:rsidRDefault="00165AC3" w:rsidP="005F39D8">
            <w:pPr>
              <w:pStyle w:val="ListParagraph"/>
              <w:numPr>
                <w:ilvl w:val="0"/>
                <w:numId w:val="2"/>
              </w:numPr>
              <w:spacing w:after="0" w:line="240" w:lineRule="auto"/>
              <w:ind w:left="284" w:hanging="284"/>
              <w:jc w:val="both"/>
              <w:rPr>
                <w:color w:val="002060"/>
              </w:rPr>
            </w:pPr>
            <w:r w:rsidRPr="005F39D8">
              <w:rPr>
                <w:color w:val="002060"/>
              </w:rPr>
              <w:t xml:space="preserve">Να συνδυάζουν τις αβιοτικές και βιοτικές παραμέτρους για την κατανόηση της δομής </w:t>
            </w:r>
            <w:r w:rsidR="00653E13" w:rsidRPr="005F39D8">
              <w:rPr>
                <w:color w:val="002060"/>
              </w:rPr>
              <w:t xml:space="preserve">και λειτουργίας </w:t>
            </w:r>
            <w:r w:rsidRPr="005F39D8">
              <w:rPr>
                <w:color w:val="002060"/>
              </w:rPr>
              <w:t>των υδάτινων οικοσυστημάτων.</w:t>
            </w:r>
          </w:p>
          <w:p w:rsidR="00AC26C1" w:rsidRPr="005F39D8" w:rsidRDefault="00AC26C1" w:rsidP="005F39D8">
            <w:pPr>
              <w:pStyle w:val="ListParagraph"/>
              <w:numPr>
                <w:ilvl w:val="0"/>
                <w:numId w:val="2"/>
              </w:numPr>
              <w:spacing w:after="0" w:line="240" w:lineRule="auto"/>
              <w:ind w:left="284" w:hanging="284"/>
              <w:jc w:val="both"/>
              <w:rPr>
                <w:color w:val="002060"/>
              </w:rPr>
            </w:pPr>
            <w:r w:rsidRPr="005F39D8">
              <w:rPr>
                <w:color w:val="002060"/>
              </w:rPr>
              <w:t>Να ταξινομούν τους υδρόβιους οργανισμούς ανάλογα με τον τρόπο ζωής τους και την κατανομή τους στο υδάτινο περιβάλλον.</w:t>
            </w:r>
          </w:p>
          <w:p w:rsidR="00E777DD" w:rsidRPr="005F39D8" w:rsidRDefault="00E777DD" w:rsidP="005F39D8">
            <w:pPr>
              <w:pStyle w:val="ListParagraph"/>
              <w:numPr>
                <w:ilvl w:val="0"/>
                <w:numId w:val="2"/>
              </w:numPr>
              <w:spacing w:after="0" w:line="240" w:lineRule="auto"/>
              <w:ind w:left="284" w:hanging="284"/>
              <w:jc w:val="both"/>
              <w:rPr>
                <w:color w:val="002060"/>
              </w:rPr>
            </w:pPr>
            <w:r w:rsidRPr="005F39D8">
              <w:rPr>
                <w:color w:val="002060"/>
              </w:rPr>
              <w:t xml:space="preserve">Να διακρίνουν διάφορες κατηγορίες </w:t>
            </w:r>
            <w:proofErr w:type="spellStart"/>
            <w:r w:rsidRPr="005F39D8">
              <w:rPr>
                <w:color w:val="002060"/>
              </w:rPr>
              <w:t>πλαγκτικών</w:t>
            </w:r>
            <w:proofErr w:type="spellEnd"/>
            <w:r w:rsidRPr="005F39D8">
              <w:rPr>
                <w:color w:val="002060"/>
              </w:rPr>
              <w:t xml:space="preserve"> οργανισμών και να εξηγούν τις αλληλεπιδράσεις μεταξύ αυτών.</w:t>
            </w:r>
          </w:p>
          <w:p w:rsidR="00DB29CE" w:rsidRPr="005F39D8" w:rsidRDefault="00DB29CE" w:rsidP="005F39D8">
            <w:pPr>
              <w:pStyle w:val="ListParagraph"/>
              <w:numPr>
                <w:ilvl w:val="0"/>
                <w:numId w:val="2"/>
              </w:numPr>
              <w:spacing w:after="0" w:line="240" w:lineRule="auto"/>
              <w:ind w:left="284" w:hanging="284"/>
              <w:jc w:val="both"/>
              <w:rPr>
                <w:color w:val="002060"/>
              </w:rPr>
            </w:pPr>
            <w:r w:rsidRPr="005F39D8">
              <w:rPr>
                <w:color w:val="002060"/>
              </w:rPr>
              <w:t>Να προσδιορίζουν ποιοτικά (σε επίπεδο βασικών ομάδων</w:t>
            </w:r>
            <w:r w:rsidR="00C82C13" w:rsidRPr="005F39D8">
              <w:rPr>
                <w:color w:val="002060"/>
              </w:rPr>
              <w:t xml:space="preserve"> συστηματικής ταξινόμησης</w:t>
            </w:r>
            <w:r w:rsidRPr="005F39D8">
              <w:rPr>
                <w:color w:val="002060"/>
              </w:rPr>
              <w:t xml:space="preserve">) </w:t>
            </w:r>
            <w:r w:rsidRPr="005F39D8">
              <w:rPr>
                <w:color w:val="002060"/>
              </w:rPr>
              <w:lastRenderedPageBreak/>
              <w:t xml:space="preserve">και ποσοτικά δείγματα </w:t>
            </w:r>
            <w:proofErr w:type="spellStart"/>
            <w:r w:rsidRPr="005F39D8">
              <w:rPr>
                <w:color w:val="002060"/>
              </w:rPr>
              <w:t>φυτοπλαγτού</w:t>
            </w:r>
            <w:proofErr w:type="spellEnd"/>
            <w:r w:rsidRPr="005F39D8">
              <w:rPr>
                <w:color w:val="002060"/>
              </w:rPr>
              <w:t xml:space="preserve"> και ζωοπλαγκτού</w:t>
            </w:r>
            <w:r w:rsidR="00982E18">
              <w:rPr>
                <w:color w:val="002060"/>
              </w:rPr>
              <w:t xml:space="preserve"> και να κατανοούν τη σημασία αυτών των εκτιμήσεων σε μελέτες ωκεανογραφικές, αλιευτικές και περιβαλλοντικές</w:t>
            </w:r>
            <w:r w:rsidRPr="005F39D8">
              <w:rPr>
                <w:color w:val="002060"/>
              </w:rPr>
              <w:t>.</w:t>
            </w:r>
          </w:p>
          <w:p w:rsidR="00DB29CE" w:rsidRPr="005F39D8" w:rsidRDefault="00B8498E" w:rsidP="005F39D8">
            <w:pPr>
              <w:pStyle w:val="ListParagraph"/>
              <w:numPr>
                <w:ilvl w:val="0"/>
                <w:numId w:val="2"/>
              </w:numPr>
              <w:spacing w:after="0" w:line="240" w:lineRule="auto"/>
              <w:ind w:left="284" w:hanging="284"/>
              <w:jc w:val="both"/>
              <w:rPr>
                <w:color w:val="002060"/>
              </w:rPr>
            </w:pPr>
            <w:r w:rsidRPr="005F39D8">
              <w:rPr>
                <w:color w:val="002060"/>
              </w:rPr>
              <w:t>Να ανακαλύπτουν τις εφαρμογές της Υδροβιολογίας στην Υδατοκαλλιέργεια και Βιοτεχνολογία.</w:t>
            </w:r>
          </w:p>
          <w:p w:rsidR="001A3F9B" w:rsidRPr="00CD24DC" w:rsidRDefault="001A3F9B" w:rsidP="00F268E6">
            <w:pPr>
              <w:spacing w:after="0" w:line="240" w:lineRule="auto"/>
              <w:jc w:val="both"/>
              <w:rPr>
                <w:rFonts w:ascii="Calibri" w:eastAsia="Times New Roman" w:hAnsi="Calibri" w:cs="Arial"/>
                <w:i/>
                <w:sz w:val="16"/>
                <w:szCs w:val="16"/>
              </w:rPr>
            </w:pPr>
          </w:p>
        </w:tc>
      </w:tr>
      <w:tr w:rsidR="00050B81" w:rsidRPr="00050B81" w:rsidTr="001A3F9B">
        <w:tblPrEx>
          <w:tblLook w:val="0000"/>
        </w:tblPrEx>
        <w:trPr>
          <w:gridBefore w:val="1"/>
          <w:wBefore w:w="18" w:type="dxa"/>
        </w:trPr>
        <w:tc>
          <w:tcPr>
            <w:tcW w:w="8454" w:type="dxa"/>
            <w:gridSpan w:val="2"/>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b/>
                <w:sz w:val="20"/>
                <w:szCs w:val="20"/>
              </w:rPr>
              <w:lastRenderedPageBreak/>
              <w:t>Γενικές Ικανότητες</w:t>
            </w:r>
          </w:p>
        </w:tc>
      </w:tr>
      <w:tr w:rsidR="00050B81" w:rsidRPr="00050B81" w:rsidTr="00B25922">
        <w:tc>
          <w:tcPr>
            <w:tcW w:w="8472" w:type="dxa"/>
            <w:gridSpan w:val="3"/>
            <w:tcBorders>
              <w:top w:val="nil"/>
              <w:bottom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50B81" w:rsidRPr="00050B81" w:rsidTr="00B25922">
        <w:tblPrEx>
          <w:tblLook w:val="0000"/>
        </w:tblPrEx>
        <w:tc>
          <w:tcPr>
            <w:tcW w:w="3964" w:type="dxa"/>
            <w:gridSpan w:val="2"/>
            <w:tcBorders>
              <w:top w:val="nil"/>
              <w:bottom w:val="single" w:sz="4" w:space="0" w:color="auto"/>
              <w:right w:val="nil"/>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Αναζήτηση, ανάλυση και σύνθεση δεδομένων και πληροφοριών, με τη χρήση και των απαραίτητων τεχνολογιών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Προσαρμογή σε νέες καταστάσεις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Λήψη αποφάσεων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Αυτόνομη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Ομαδική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διεθνές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διεπιστημονικό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Σχεδιασμός και διαχείριση έργων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στη διαφορετικότητα και στην πολυπολιτισμικότητα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στο φυσικό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Επίδειξη κοινωνικής, επαγγελματικής και ηθικής υπευθυνότητας και ευαισθησίας σε θέματα φύλου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Άσκηση κριτικής και αυτοκριτικής </w:t>
            </w:r>
          </w:p>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i/>
                <w:sz w:val="16"/>
                <w:szCs w:val="16"/>
              </w:rPr>
              <w:t>Προαγωγή της ελεύθερης, δημιουργικής και επαγωγικής σκέψης</w:t>
            </w:r>
          </w:p>
        </w:tc>
      </w:tr>
      <w:tr w:rsidR="00050B81" w:rsidRPr="00050B81" w:rsidTr="00B25922">
        <w:tc>
          <w:tcPr>
            <w:tcW w:w="8472" w:type="dxa"/>
            <w:gridSpan w:val="3"/>
            <w:tcBorders>
              <w:bottom w:val="single" w:sz="4" w:space="0" w:color="auto"/>
            </w:tcBorders>
          </w:tcPr>
          <w:p w:rsidR="00045093" w:rsidRPr="00FF36EA" w:rsidRDefault="00045093" w:rsidP="00045093">
            <w:pPr>
              <w:pStyle w:val="ListParagraph"/>
              <w:widowControl w:val="0"/>
              <w:numPr>
                <w:ilvl w:val="0"/>
                <w:numId w:val="8"/>
              </w:numPr>
              <w:autoSpaceDE w:val="0"/>
              <w:autoSpaceDN w:val="0"/>
              <w:adjustRightInd w:val="0"/>
              <w:spacing w:after="0"/>
              <w:ind w:left="284" w:hanging="284"/>
              <w:rPr>
                <w:rFonts w:ascii="Calibri" w:eastAsia="Calibri" w:hAnsi="Calibri" w:cs="Times New Roman"/>
                <w:color w:val="002060"/>
              </w:rPr>
            </w:pPr>
            <w:r w:rsidRPr="00FF36EA">
              <w:rPr>
                <w:rFonts w:ascii="Calibri" w:eastAsia="Calibri" w:hAnsi="Calibri" w:cs="Times New Roman"/>
                <w:color w:val="002060"/>
              </w:rPr>
              <w:t>Αναζήτηση, ανάλυση και σύνθεση δεδομένων και πληροφοριών, με τη χρήση και των απαραίτητων τεχνολογιών</w:t>
            </w:r>
          </w:p>
          <w:p w:rsidR="00045093" w:rsidRPr="00FF36EA" w:rsidRDefault="00045093" w:rsidP="00045093">
            <w:pPr>
              <w:pStyle w:val="ListParagraph"/>
              <w:numPr>
                <w:ilvl w:val="0"/>
                <w:numId w:val="8"/>
              </w:numPr>
              <w:spacing w:after="0"/>
              <w:ind w:left="284" w:hanging="284"/>
              <w:rPr>
                <w:rFonts w:ascii="Calibri" w:eastAsia="Calibri" w:hAnsi="Calibri" w:cs="Times New Roman"/>
                <w:color w:val="002060"/>
              </w:rPr>
            </w:pPr>
            <w:r>
              <w:rPr>
                <w:rFonts w:ascii="Calibri" w:eastAsia="Calibri" w:hAnsi="Calibri" w:cs="Times New Roman"/>
                <w:color w:val="002060"/>
              </w:rPr>
              <w:t>Προσαρμογή σε νέες καταστάσεις</w:t>
            </w:r>
          </w:p>
          <w:p w:rsidR="00045093" w:rsidRPr="00FF36EA" w:rsidRDefault="00045093" w:rsidP="00045093">
            <w:pPr>
              <w:pStyle w:val="ListParagraph"/>
              <w:numPr>
                <w:ilvl w:val="0"/>
                <w:numId w:val="8"/>
              </w:numPr>
              <w:spacing w:after="0"/>
              <w:ind w:left="284" w:hanging="284"/>
              <w:rPr>
                <w:rFonts w:ascii="Calibri" w:eastAsia="Calibri" w:hAnsi="Calibri" w:cs="Times New Roman"/>
                <w:color w:val="002060"/>
              </w:rPr>
            </w:pPr>
            <w:r>
              <w:rPr>
                <w:rFonts w:ascii="Calibri" w:eastAsia="Calibri" w:hAnsi="Calibri" w:cs="Times New Roman"/>
                <w:color w:val="002060"/>
              </w:rPr>
              <w:t>Λήψη αποφάσεων</w:t>
            </w:r>
          </w:p>
          <w:p w:rsidR="00045093" w:rsidRDefault="00045093" w:rsidP="00045093">
            <w:pPr>
              <w:pStyle w:val="ListParagraph"/>
              <w:widowControl w:val="0"/>
              <w:numPr>
                <w:ilvl w:val="0"/>
                <w:numId w:val="8"/>
              </w:numPr>
              <w:autoSpaceDE w:val="0"/>
              <w:autoSpaceDN w:val="0"/>
              <w:adjustRightInd w:val="0"/>
              <w:spacing w:after="0"/>
              <w:ind w:left="284" w:hanging="284"/>
              <w:rPr>
                <w:rFonts w:ascii="Calibri" w:eastAsia="Calibri" w:hAnsi="Calibri" w:cs="Times New Roman"/>
                <w:color w:val="002060"/>
              </w:rPr>
            </w:pPr>
            <w:r w:rsidRPr="00FF36EA">
              <w:rPr>
                <w:rFonts w:ascii="Calibri" w:eastAsia="Calibri" w:hAnsi="Calibri" w:cs="Times New Roman"/>
                <w:color w:val="002060"/>
              </w:rPr>
              <w:t>Αυτόνομη εργασία</w:t>
            </w:r>
          </w:p>
          <w:p w:rsidR="00045093" w:rsidRPr="00FF36EA" w:rsidRDefault="00045093" w:rsidP="00045093">
            <w:pPr>
              <w:pStyle w:val="ListParagraph"/>
              <w:widowControl w:val="0"/>
              <w:numPr>
                <w:ilvl w:val="0"/>
                <w:numId w:val="8"/>
              </w:numPr>
              <w:autoSpaceDE w:val="0"/>
              <w:autoSpaceDN w:val="0"/>
              <w:adjustRightInd w:val="0"/>
              <w:spacing w:after="0"/>
              <w:ind w:left="284" w:hanging="284"/>
              <w:rPr>
                <w:rFonts w:ascii="Calibri" w:eastAsia="Calibri" w:hAnsi="Calibri" w:cs="Times New Roman"/>
                <w:color w:val="002060"/>
              </w:rPr>
            </w:pPr>
            <w:r w:rsidRPr="003A2D49">
              <w:rPr>
                <w:rFonts w:ascii="Calibri" w:eastAsia="Calibri" w:hAnsi="Calibri" w:cs="Times New Roman"/>
                <w:color w:val="002060"/>
              </w:rPr>
              <w:t>Ομαδική εργασία</w:t>
            </w:r>
          </w:p>
          <w:p w:rsidR="00045093" w:rsidRPr="00671E96" w:rsidRDefault="00045093" w:rsidP="00045093">
            <w:pPr>
              <w:pStyle w:val="ListParagraph"/>
              <w:numPr>
                <w:ilvl w:val="0"/>
                <w:numId w:val="8"/>
              </w:numPr>
              <w:spacing w:after="0"/>
              <w:ind w:left="284" w:hanging="284"/>
              <w:rPr>
                <w:rFonts w:ascii="Calibri" w:eastAsia="Calibri" w:hAnsi="Calibri" w:cs="Times New Roman"/>
                <w:color w:val="002060"/>
              </w:rPr>
            </w:pPr>
            <w:r>
              <w:rPr>
                <w:rFonts w:ascii="Calibri" w:eastAsia="Calibri" w:hAnsi="Calibri" w:cs="Times New Roman"/>
                <w:color w:val="002060"/>
              </w:rPr>
              <w:t>Σεβασμός στο φυσικό περιβάλλον</w:t>
            </w:r>
          </w:p>
          <w:p w:rsidR="00045093" w:rsidRPr="00E903EB" w:rsidRDefault="00045093" w:rsidP="00045093">
            <w:pPr>
              <w:pStyle w:val="ListParagraph"/>
              <w:numPr>
                <w:ilvl w:val="0"/>
                <w:numId w:val="8"/>
              </w:numPr>
              <w:spacing w:after="0"/>
              <w:ind w:left="284" w:hanging="284"/>
              <w:rPr>
                <w:rFonts w:ascii="Calibri" w:eastAsia="Calibri" w:hAnsi="Calibri" w:cs="Times New Roman"/>
                <w:color w:val="002060"/>
              </w:rPr>
            </w:pPr>
            <w:r w:rsidRPr="00671E96">
              <w:rPr>
                <w:rFonts w:ascii="Calibri" w:eastAsia="Calibri" w:hAnsi="Calibri" w:cs="Times New Roman"/>
                <w:color w:val="002060"/>
              </w:rPr>
              <w:t>Άσκηση κριτικής και αυτοκριτικής</w:t>
            </w:r>
          </w:p>
          <w:p w:rsidR="00050B81" w:rsidRPr="00045093" w:rsidRDefault="00045093" w:rsidP="00045093">
            <w:pPr>
              <w:pStyle w:val="ListParagraph"/>
              <w:numPr>
                <w:ilvl w:val="0"/>
                <w:numId w:val="8"/>
              </w:numPr>
              <w:spacing w:after="0" w:line="240" w:lineRule="auto"/>
              <w:ind w:left="284" w:hanging="284"/>
              <w:rPr>
                <w:rFonts w:ascii="Calibri" w:eastAsia="Times New Roman" w:hAnsi="Calibri" w:cs="Arial"/>
                <w:color w:val="002060"/>
                <w:sz w:val="20"/>
                <w:szCs w:val="20"/>
              </w:rPr>
            </w:pPr>
            <w:r w:rsidRPr="00045093">
              <w:rPr>
                <w:rFonts w:ascii="Calibri" w:eastAsia="Calibri" w:hAnsi="Calibri" w:cs="Times New Roman"/>
                <w:color w:val="002060"/>
              </w:rPr>
              <w:t>Προαγωγή της ελεύθερης, δημιουργικής και επαγωγικής σκέψης</w:t>
            </w:r>
          </w:p>
          <w:p w:rsidR="00F268E6" w:rsidRPr="009F6CB2" w:rsidRDefault="00F268E6" w:rsidP="00F268E6">
            <w:pPr>
              <w:widowControl w:val="0"/>
              <w:autoSpaceDE w:val="0"/>
              <w:autoSpaceDN w:val="0"/>
              <w:adjustRightInd w:val="0"/>
              <w:spacing w:after="0" w:line="240" w:lineRule="auto"/>
              <w:ind w:left="454" w:hanging="454"/>
              <w:rPr>
                <w:rFonts w:ascii="Calibri" w:eastAsia="Times New Roman" w:hAnsi="Calibri" w:cs="Arial"/>
                <w:i/>
                <w:sz w:val="16"/>
                <w:szCs w:val="16"/>
              </w:rPr>
            </w:pP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50B81" w:rsidRPr="001A3F9B" w:rsidTr="00BF6D32">
        <w:tc>
          <w:tcPr>
            <w:tcW w:w="8472" w:type="dxa"/>
          </w:tcPr>
          <w:p w:rsidR="001D341B" w:rsidRPr="002828CB" w:rsidRDefault="00CD24DC" w:rsidP="002828CB">
            <w:pPr>
              <w:pStyle w:val="ListParagraph"/>
              <w:numPr>
                <w:ilvl w:val="2"/>
                <w:numId w:val="10"/>
              </w:numPr>
              <w:spacing w:after="0" w:line="240" w:lineRule="auto"/>
              <w:ind w:left="284" w:hanging="284"/>
              <w:rPr>
                <w:iCs/>
                <w:color w:val="002060"/>
              </w:rPr>
            </w:pPr>
            <w:r w:rsidRPr="002828CB">
              <w:rPr>
                <w:color w:val="002060"/>
              </w:rPr>
              <w:t>Φυσικές και χημικές ιδιότητες</w:t>
            </w:r>
            <w:r w:rsidR="00220C9C" w:rsidRPr="002828CB">
              <w:rPr>
                <w:color w:val="002060"/>
              </w:rPr>
              <w:t xml:space="preserve"> του νερού</w:t>
            </w:r>
            <w:r w:rsidRPr="002828CB">
              <w:rPr>
                <w:color w:val="002060"/>
              </w:rPr>
              <w:t>.</w:t>
            </w:r>
          </w:p>
          <w:p w:rsidR="00BA5DF0" w:rsidRPr="002828CB" w:rsidRDefault="00BA5DF0" w:rsidP="002828CB">
            <w:pPr>
              <w:pStyle w:val="ListParagraph"/>
              <w:numPr>
                <w:ilvl w:val="2"/>
                <w:numId w:val="10"/>
              </w:numPr>
              <w:spacing w:after="0" w:line="240" w:lineRule="auto"/>
              <w:ind w:left="284" w:hanging="284"/>
              <w:rPr>
                <w:iCs/>
                <w:color w:val="002060"/>
              </w:rPr>
            </w:pPr>
            <w:r w:rsidRPr="002828CB">
              <w:rPr>
                <w:color w:val="002060"/>
              </w:rPr>
              <w:t xml:space="preserve">Γεωλογικά και μορφολογικά στοιχεία των υδάτινων μαζών (ακτές, </w:t>
            </w:r>
            <w:r w:rsidR="00BB40FF" w:rsidRPr="002828CB">
              <w:rPr>
                <w:color w:val="002060"/>
              </w:rPr>
              <w:t>ηπειρωτική κρηπίδα</w:t>
            </w:r>
            <w:r w:rsidRPr="002828CB">
              <w:rPr>
                <w:color w:val="002060"/>
              </w:rPr>
              <w:t>, ηπειρωτικ</w:t>
            </w:r>
            <w:r w:rsidR="00BB40FF" w:rsidRPr="002828CB">
              <w:rPr>
                <w:color w:val="002060"/>
              </w:rPr>
              <w:t>ή κατωφέρεια</w:t>
            </w:r>
            <w:r w:rsidRPr="002828CB">
              <w:rPr>
                <w:color w:val="002060"/>
              </w:rPr>
              <w:t xml:space="preserve">, βυθός, </w:t>
            </w:r>
            <w:r w:rsidR="00BB40FF" w:rsidRPr="002828CB">
              <w:rPr>
                <w:color w:val="002060"/>
              </w:rPr>
              <w:t>άβυσσος, τάφρος, τεκτονικές πλάκες, δέλτα ποταμών</w:t>
            </w:r>
            <w:r w:rsidRPr="002828CB">
              <w:rPr>
                <w:color w:val="002060"/>
              </w:rPr>
              <w:t>, ιζήματα).</w:t>
            </w:r>
            <w:r w:rsidR="00BB40FF" w:rsidRPr="002828CB">
              <w:rPr>
                <w:color w:val="002060"/>
              </w:rPr>
              <w:t xml:space="preserve"> Υδρολογικός κύκλος. </w:t>
            </w:r>
            <w:proofErr w:type="spellStart"/>
            <w:r w:rsidR="00BB40FF" w:rsidRPr="002828CB">
              <w:rPr>
                <w:color w:val="002060"/>
              </w:rPr>
              <w:t>Υδρογεωγραφικά</w:t>
            </w:r>
            <w:proofErr w:type="spellEnd"/>
            <w:r w:rsidR="00BB40FF" w:rsidRPr="002828CB">
              <w:rPr>
                <w:color w:val="002060"/>
              </w:rPr>
              <w:t xml:space="preserve"> στοιχεία. Σχηματισμός επιφανειακών υδάτινων μαζών.</w:t>
            </w:r>
          </w:p>
          <w:p w:rsidR="00BA5DF0" w:rsidRPr="002828CB" w:rsidRDefault="00BA5DF0" w:rsidP="002828CB">
            <w:pPr>
              <w:pStyle w:val="ListParagraph"/>
              <w:numPr>
                <w:ilvl w:val="2"/>
                <w:numId w:val="10"/>
              </w:numPr>
              <w:spacing w:after="0" w:line="240" w:lineRule="auto"/>
              <w:ind w:left="284" w:hanging="284"/>
              <w:rPr>
                <w:color w:val="002060"/>
              </w:rPr>
            </w:pPr>
            <w:r w:rsidRPr="002828CB">
              <w:rPr>
                <w:color w:val="002060"/>
              </w:rPr>
              <w:t>Θερμοκρασία φυσικών υδάτινων μαζών</w:t>
            </w:r>
            <w:r w:rsidR="002D23AF">
              <w:rPr>
                <w:color w:val="002060"/>
              </w:rPr>
              <w:t xml:space="preserve"> και </w:t>
            </w:r>
            <w:r w:rsidRPr="002828CB">
              <w:rPr>
                <w:color w:val="002060"/>
              </w:rPr>
              <w:t xml:space="preserve"> κάθετη </w:t>
            </w:r>
            <w:proofErr w:type="spellStart"/>
            <w:r w:rsidRPr="002828CB">
              <w:rPr>
                <w:color w:val="002060"/>
              </w:rPr>
              <w:t>στρωμάτωση</w:t>
            </w:r>
            <w:proofErr w:type="spellEnd"/>
            <w:r w:rsidR="002D23AF">
              <w:rPr>
                <w:color w:val="002060"/>
              </w:rPr>
              <w:t xml:space="preserve">. </w:t>
            </w:r>
            <w:proofErr w:type="spellStart"/>
            <w:r w:rsidR="002D23AF">
              <w:rPr>
                <w:color w:val="002060"/>
              </w:rPr>
              <w:t>Θ</w:t>
            </w:r>
            <w:r w:rsidR="00927182" w:rsidRPr="002828CB">
              <w:rPr>
                <w:color w:val="002060"/>
              </w:rPr>
              <w:t>ερμοκλινές</w:t>
            </w:r>
            <w:proofErr w:type="spellEnd"/>
            <w:r w:rsidR="002D23AF">
              <w:rPr>
                <w:color w:val="002060"/>
              </w:rPr>
              <w:t xml:space="preserve"> και </w:t>
            </w:r>
            <w:proofErr w:type="spellStart"/>
            <w:r w:rsidR="002D23AF">
              <w:rPr>
                <w:color w:val="002060"/>
              </w:rPr>
              <w:t>πυκνοκλινές</w:t>
            </w:r>
            <w:proofErr w:type="spellEnd"/>
            <w:r w:rsidRPr="002828CB">
              <w:rPr>
                <w:color w:val="002060"/>
              </w:rPr>
              <w:t xml:space="preserve">. </w:t>
            </w:r>
          </w:p>
          <w:p w:rsidR="001D341B" w:rsidRPr="002828CB" w:rsidRDefault="00220C9C" w:rsidP="002828CB">
            <w:pPr>
              <w:pStyle w:val="ListParagraph"/>
              <w:numPr>
                <w:ilvl w:val="2"/>
                <w:numId w:val="10"/>
              </w:numPr>
              <w:spacing w:after="0" w:line="240" w:lineRule="auto"/>
              <w:ind w:left="284" w:hanging="284"/>
              <w:rPr>
                <w:color w:val="002060"/>
              </w:rPr>
            </w:pPr>
            <w:r w:rsidRPr="002828CB">
              <w:rPr>
                <w:color w:val="002060"/>
              </w:rPr>
              <w:t>Κινήσεις υδάτ</w:t>
            </w:r>
            <w:r w:rsidR="00BB40FF" w:rsidRPr="002828CB">
              <w:rPr>
                <w:color w:val="002060"/>
              </w:rPr>
              <w:t>ινων μαζών</w:t>
            </w:r>
            <w:r w:rsidRPr="002828CB">
              <w:rPr>
                <w:color w:val="002060"/>
              </w:rPr>
              <w:t xml:space="preserve"> (κύματα, παλιρροϊκά φαινόμενα, θαλάσσια </w:t>
            </w:r>
            <w:r w:rsidR="00BB40FF" w:rsidRPr="002828CB">
              <w:rPr>
                <w:color w:val="002060"/>
              </w:rPr>
              <w:t xml:space="preserve">ρεύματα, </w:t>
            </w:r>
            <w:r w:rsidR="00927182" w:rsidRPr="002828CB">
              <w:rPr>
                <w:color w:val="002060"/>
              </w:rPr>
              <w:t xml:space="preserve">δύναμη </w:t>
            </w:r>
            <w:proofErr w:type="spellStart"/>
            <w:r w:rsidR="00927182" w:rsidRPr="002828CB">
              <w:rPr>
                <w:color w:val="002060"/>
                <w:lang w:val="en-US"/>
              </w:rPr>
              <w:t>Corriolis</w:t>
            </w:r>
            <w:proofErr w:type="spellEnd"/>
            <w:r w:rsidR="00927182" w:rsidRPr="002828CB">
              <w:rPr>
                <w:color w:val="002060"/>
              </w:rPr>
              <w:t xml:space="preserve">, σπείρα του </w:t>
            </w:r>
            <w:proofErr w:type="spellStart"/>
            <w:r w:rsidR="00927182" w:rsidRPr="002828CB">
              <w:rPr>
                <w:color w:val="002060"/>
                <w:lang w:val="en-US"/>
              </w:rPr>
              <w:t>Ekman</w:t>
            </w:r>
            <w:proofErr w:type="spellEnd"/>
            <w:r w:rsidR="00927182" w:rsidRPr="002828CB">
              <w:rPr>
                <w:color w:val="002060"/>
              </w:rPr>
              <w:t xml:space="preserve">, </w:t>
            </w:r>
            <w:r w:rsidR="00927182" w:rsidRPr="002828CB">
              <w:rPr>
                <w:color w:val="002060"/>
                <w:lang w:val="en-US"/>
              </w:rPr>
              <w:t>upwelling</w:t>
            </w:r>
            <w:r w:rsidR="00927182" w:rsidRPr="002828CB">
              <w:rPr>
                <w:color w:val="002060"/>
              </w:rPr>
              <w:t xml:space="preserve">, </w:t>
            </w:r>
            <w:r w:rsidR="00BB40FF" w:rsidRPr="002828CB">
              <w:rPr>
                <w:color w:val="002060"/>
              </w:rPr>
              <w:t>στρόβιλοι)</w:t>
            </w:r>
            <w:r w:rsidRPr="002828CB">
              <w:rPr>
                <w:color w:val="002060"/>
              </w:rPr>
              <w:t>.</w:t>
            </w:r>
            <w:r w:rsidR="00BA5DF0" w:rsidRPr="002828CB">
              <w:rPr>
                <w:color w:val="002060"/>
              </w:rPr>
              <w:t xml:space="preserve"> </w:t>
            </w:r>
          </w:p>
          <w:p w:rsidR="001D341B" w:rsidRPr="002828CB" w:rsidRDefault="00220C9C" w:rsidP="002828CB">
            <w:pPr>
              <w:pStyle w:val="ListParagraph"/>
              <w:numPr>
                <w:ilvl w:val="2"/>
                <w:numId w:val="10"/>
              </w:numPr>
              <w:spacing w:after="0" w:line="240" w:lineRule="auto"/>
              <w:ind w:left="284" w:hanging="284"/>
              <w:rPr>
                <w:iCs/>
                <w:color w:val="002060"/>
              </w:rPr>
            </w:pPr>
            <w:r w:rsidRPr="002828CB">
              <w:rPr>
                <w:color w:val="002060"/>
              </w:rPr>
              <w:t xml:space="preserve">Διαφάνεια, φώς, χρώμα και θολότητα </w:t>
            </w:r>
            <w:r w:rsidR="00927182" w:rsidRPr="002828CB">
              <w:rPr>
                <w:color w:val="002060"/>
              </w:rPr>
              <w:t>φυσικών υδάτινων μαζών</w:t>
            </w:r>
            <w:r w:rsidRPr="002828CB">
              <w:rPr>
                <w:color w:val="002060"/>
              </w:rPr>
              <w:t xml:space="preserve">. Υδροστατική πίεση και ταχύτητα </w:t>
            </w:r>
            <w:r w:rsidR="00BA5DF0" w:rsidRPr="002828CB">
              <w:rPr>
                <w:color w:val="002060"/>
              </w:rPr>
              <w:t>του ήχου στο υδάτινο περιβάλλον</w:t>
            </w:r>
            <w:r w:rsidRPr="002828CB">
              <w:rPr>
                <w:color w:val="002060"/>
              </w:rPr>
              <w:t>.</w:t>
            </w:r>
          </w:p>
          <w:p w:rsidR="00B8132E" w:rsidRPr="002828CB" w:rsidRDefault="00220C9C" w:rsidP="002828CB">
            <w:pPr>
              <w:pStyle w:val="ListParagraph"/>
              <w:numPr>
                <w:ilvl w:val="2"/>
                <w:numId w:val="10"/>
              </w:numPr>
              <w:spacing w:after="0" w:line="240" w:lineRule="auto"/>
              <w:ind w:left="284" w:hanging="284"/>
              <w:rPr>
                <w:color w:val="002060"/>
              </w:rPr>
            </w:pPr>
            <w:r w:rsidRPr="002828CB">
              <w:rPr>
                <w:color w:val="002060"/>
              </w:rPr>
              <w:t xml:space="preserve">Χημικά χαρακτηριστικά φυσικών υδάτων (σύσταση </w:t>
            </w:r>
            <w:r w:rsidR="004D0DDF" w:rsidRPr="002828CB">
              <w:rPr>
                <w:color w:val="002060"/>
              </w:rPr>
              <w:t xml:space="preserve">σε κύρια ανόργανα στοιχεία, αέρια, θρεπτικά στοιχεία, κλπ. </w:t>
            </w:r>
            <w:r w:rsidRPr="002828CB">
              <w:rPr>
                <w:color w:val="002060"/>
              </w:rPr>
              <w:t xml:space="preserve">και </w:t>
            </w:r>
            <w:proofErr w:type="spellStart"/>
            <w:r w:rsidRPr="002828CB">
              <w:rPr>
                <w:color w:val="002060"/>
              </w:rPr>
              <w:t>pH</w:t>
            </w:r>
            <w:proofErr w:type="spellEnd"/>
            <w:r w:rsidRPr="002828CB">
              <w:rPr>
                <w:color w:val="002060"/>
              </w:rPr>
              <w:t>).</w:t>
            </w:r>
            <w:r w:rsidR="00BA5DF0" w:rsidRPr="002828CB">
              <w:rPr>
                <w:color w:val="002060"/>
              </w:rPr>
              <w:t xml:space="preserve"> </w:t>
            </w:r>
          </w:p>
          <w:p w:rsidR="001D341B" w:rsidRPr="002828CB" w:rsidRDefault="004D0DDF" w:rsidP="002828CB">
            <w:pPr>
              <w:pStyle w:val="ListParagraph"/>
              <w:numPr>
                <w:ilvl w:val="2"/>
                <w:numId w:val="10"/>
              </w:numPr>
              <w:spacing w:after="0" w:line="240" w:lineRule="auto"/>
              <w:ind w:left="284" w:hanging="284"/>
              <w:rPr>
                <w:color w:val="002060"/>
              </w:rPr>
            </w:pPr>
            <w:r w:rsidRPr="002828CB">
              <w:rPr>
                <w:color w:val="002060"/>
              </w:rPr>
              <w:t>Υδάτινα Οικοσυστήματα</w:t>
            </w:r>
            <w:r w:rsidR="009B4F82" w:rsidRPr="002828CB">
              <w:rPr>
                <w:color w:val="002060"/>
              </w:rPr>
              <w:t>: ο</w:t>
            </w:r>
            <w:r w:rsidR="001F4D93" w:rsidRPr="002828CB">
              <w:rPr>
                <w:color w:val="002060"/>
              </w:rPr>
              <w:t xml:space="preserve">ρισμοί, συστατικά στοιχεία, </w:t>
            </w:r>
            <w:proofErr w:type="spellStart"/>
            <w:r w:rsidR="001F4D93" w:rsidRPr="002828CB">
              <w:rPr>
                <w:color w:val="002060"/>
              </w:rPr>
              <w:t>βιογεωχημικοί</w:t>
            </w:r>
            <w:proofErr w:type="spellEnd"/>
            <w:r w:rsidR="00BA5DF0" w:rsidRPr="002828CB">
              <w:rPr>
                <w:color w:val="002060"/>
              </w:rPr>
              <w:t xml:space="preserve"> κύκλοι</w:t>
            </w:r>
            <w:r w:rsidR="001F4D93" w:rsidRPr="002828CB">
              <w:rPr>
                <w:color w:val="002060"/>
              </w:rPr>
              <w:t xml:space="preserve">, </w:t>
            </w:r>
            <w:r w:rsidR="009B4F82" w:rsidRPr="002828CB">
              <w:rPr>
                <w:color w:val="002060"/>
              </w:rPr>
              <w:t xml:space="preserve">βιολογική </w:t>
            </w:r>
            <w:r w:rsidR="001F4D93" w:rsidRPr="002828CB">
              <w:rPr>
                <w:color w:val="002060"/>
              </w:rPr>
              <w:t>δομή</w:t>
            </w:r>
            <w:r w:rsidR="009B4F82" w:rsidRPr="002828CB">
              <w:rPr>
                <w:color w:val="002060"/>
              </w:rPr>
              <w:t xml:space="preserve"> (θώκος, ενδιαίτημα, </w:t>
            </w:r>
            <w:proofErr w:type="spellStart"/>
            <w:r w:rsidR="009B4F82" w:rsidRPr="002828CB">
              <w:rPr>
                <w:color w:val="002060"/>
              </w:rPr>
              <w:t>βιοκοινωνίες</w:t>
            </w:r>
            <w:proofErr w:type="spellEnd"/>
            <w:r w:rsidR="009B4F82" w:rsidRPr="002828CB">
              <w:rPr>
                <w:color w:val="002060"/>
              </w:rPr>
              <w:t>, αφθονία και ποικιλότητα ειδών, κλπ.)</w:t>
            </w:r>
            <w:r w:rsidR="001F4D93" w:rsidRPr="002828CB">
              <w:rPr>
                <w:color w:val="002060"/>
              </w:rPr>
              <w:t>, οικολογικός έλεγχος και ρύθμιση</w:t>
            </w:r>
            <w:r w:rsidR="00B8132E" w:rsidRPr="002828CB">
              <w:rPr>
                <w:color w:val="002060"/>
              </w:rPr>
              <w:t>.</w:t>
            </w:r>
            <w:r w:rsidR="00B53DEB" w:rsidRPr="002828CB">
              <w:rPr>
                <w:color w:val="002060"/>
              </w:rPr>
              <w:t xml:space="preserve"> </w:t>
            </w:r>
          </w:p>
          <w:p w:rsidR="00B44B46" w:rsidRPr="002828CB" w:rsidRDefault="002D23AF" w:rsidP="002828CB">
            <w:pPr>
              <w:pStyle w:val="ListParagraph"/>
              <w:numPr>
                <w:ilvl w:val="2"/>
                <w:numId w:val="10"/>
              </w:numPr>
              <w:spacing w:after="0" w:line="240" w:lineRule="auto"/>
              <w:ind w:left="284" w:hanging="284"/>
              <w:rPr>
                <w:color w:val="002060"/>
              </w:rPr>
            </w:pPr>
            <w:r w:rsidRPr="002828CB">
              <w:rPr>
                <w:color w:val="002060"/>
              </w:rPr>
              <w:t xml:space="preserve">Η ζωή στο υδάτινο περιβάλλον (πλαγκτόν, βένθος, </w:t>
            </w:r>
            <w:proofErr w:type="spellStart"/>
            <w:r w:rsidRPr="002828CB">
              <w:rPr>
                <w:color w:val="002060"/>
              </w:rPr>
              <w:t>νηκτόν</w:t>
            </w:r>
            <w:proofErr w:type="spellEnd"/>
            <w:r w:rsidRPr="002828CB">
              <w:rPr>
                <w:color w:val="002060"/>
              </w:rPr>
              <w:t xml:space="preserve">, </w:t>
            </w:r>
            <w:proofErr w:type="spellStart"/>
            <w:r w:rsidRPr="002828CB">
              <w:rPr>
                <w:color w:val="002060"/>
              </w:rPr>
              <w:t>νευστόν</w:t>
            </w:r>
            <w:proofErr w:type="spellEnd"/>
            <w:r w:rsidRPr="002828CB">
              <w:rPr>
                <w:color w:val="002060"/>
              </w:rPr>
              <w:t>).</w:t>
            </w:r>
            <w:r>
              <w:rPr>
                <w:color w:val="002060"/>
              </w:rPr>
              <w:t xml:space="preserve"> </w:t>
            </w:r>
            <w:r w:rsidR="00B44B46" w:rsidRPr="002828CB">
              <w:rPr>
                <w:color w:val="002060"/>
              </w:rPr>
              <w:t xml:space="preserve">Οργανισμοί των φυσικών υδάτων (αλμυρών, γλυκών και υφάλμυρων). Διαίρεση του θαλάσσιου και </w:t>
            </w:r>
            <w:proofErr w:type="spellStart"/>
            <w:r w:rsidR="00B44B46" w:rsidRPr="002828CB">
              <w:rPr>
                <w:color w:val="002060"/>
              </w:rPr>
              <w:t>λιμνητικού</w:t>
            </w:r>
            <w:proofErr w:type="spellEnd"/>
            <w:r w:rsidR="00B44B46" w:rsidRPr="002828CB">
              <w:rPr>
                <w:color w:val="002060"/>
              </w:rPr>
              <w:t xml:space="preserve"> περιβάλλοντος. </w:t>
            </w:r>
          </w:p>
          <w:p w:rsidR="00B8132E" w:rsidRPr="002828CB" w:rsidRDefault="00B8132E" w:rsidP="002828CB">
            <w:pPr>
              <w:pStyle w:val="ListParagraph"/>
              <w:numPr>
                <w:ilvl w:val="2"/>
                <w:numId w:val="10"/>
              </w:numPr>
              <w:spacing w:after="0" w:line="240" w:lineRule="auto"/>
              <w:ind w:left="284" w:hanging="284"/>
              <w:rPr>
                <w:color w:val="002060"/>
              </w:rPr>
            </w:pPr>
            <w:r w:rsidRPr="002828CB">
              <w:rPr>
                <w:color w:val="002060"/>
              </w:rPr>
              <w:t xml:space="preserve">Πλαγκτόν και </w:t>
            </w:r>
            <w:proofErr w:type="spellStart"/>
            <w:r w:rsidRPr="002828CB">
              <w:rPr>
                <w:color w:val="002060"/>
              </w:rPr>
              <w:t>πλαγκτικές</w:t>
            </w:r>
            <w:proofErr w:type="spellEnd"/>
            <w:r w:rsidRPr="002828CB">
              <w:rPr>
                <w:color w:val="002060"/>
              </w:rPr>
              <w:t xml:space="preserve"> </w:t>
            </w:r>
            <w:proofErr w:type="spellStart"/>
            <w:r w:rsidRPr="002828CB">
              <w:rPr>
                <w:color w:val="002060"/>
              </w:rPr>
              <w:t>βιοκοινωνίες</w:t>
            </w:r>
            <w:proofErr w:type="spellEnd"/>
            <w:r w:rsidR="00493A2E" w:rsidRPr="002828CB">
              <w:rPr>
                <w:color w:val="002060"/>
              </w:rPr>
              <w:t>.</w:t>
            </w:r>
            <w:r w:rsidR="00A61A5E" w:rsidRPr="002828CB">
              <w:rPr>
                <w:color w:val="002060"/>
              </w:rPr>
              <w:t xml:space="preserve"> Μηχανισμοί πλευστότητας.</w:t>
            </w:r>
          </w:p>
          <w:p w:rsidR="00B8132E" w:rsidRPr="002828CB" w:rsidRDefault="00B8132E" w:rsidP="002828CB">
            <w:pPr>
              <w:pStyle w:val="ListParagraph"/>
              <w:numPr>
                <w:ilvl w:val="2"/>
                <w:numId w:val="10"/>
              </w:numPr>
              <w:spacing w:after="0" w:line="240" w:lineRule="auto"/>
              <w:ind w:left="284" w:hanging="284"/>
              <w:rPr>
                <w:color w:val="002060"/>
              </w:rPr>
            </w:pPr>
            <w:r w:rsidRPr="002828CB">
              <w:rPr>
                <w:color w:val="002060"/>
              </w:rPr>
              <w:t>Το φυτοπλαγκτόν (</w:t>
            </w:r>
            <w:proofErr w:type="spellStart"/>
            <w:r w:rsidRPr="002828CB">
              <w:rPr>
                <w:color w:val="002060"/>
              </w:rPr>
              <w:t>Διάτομα</w:t>
            </w:r>
            <w:proofErr w:type="spellEnd"/>
            <w:r w:rsidRPr="002828CB">
              <w:rPr>
                <w:color w:val="002060"/>
              </w:rPr>
              <w:t xml:space="preserve">, </w:t>
            </w:r>
            <w:proofErr w:type="spellStart"/>
            <w:r w:rsidRPr="002828CB">
              <w:rPr>
                <w:color w:val="002060"/>
              </w:rPr>
              <w:t>Δινομαστιγωτά</w:t>
            </w:r>
            <w:proofErr w:type="spellEnd"/>
            <w:r w:rsidRPr="002828CB">
              <w:rPr>
                <w:color w:val="002060"/>
              </w:rPr>
              <w:t xml:space="preserve"> και άλλοι </w:t>
            </w:r>
            <w:proofErr w:type="spellStart"/>
            <w:r w:rsidRPr="002828CB">
              <w:rPr>
                <w:color w:val="002060"/>
              </w:rPr>
              <w:t>φυτοπλαγκτικοί</w:t>
            </w:r>
            <w:proofErr w:type="spellEnd"/>
            <w:r w:rsidRPr="002828CB">
              <w:rPr>
                <w:color w:val="002060"/>
              </w:rPr>
              <w:t xml:space="preserve"> οργανισμοί).</w:t>
            </w:r>
          </w:p>
          <w:p w:rsidR="00B8132E" w:rsidRPr="002828CB" w:rsidRDefault="00B8132E" w:rsidP="002828CB">
            <w:pPr>
              <w:pStyle w:val="ListParagraph"/>
              <w:numPr>
                <w:ilvl w:val="2"/>
                <w:numId w:val="10"/>
              </w:numPr>
              <w:spacing w:after="0" w:line="240" w:lineRule="auto"/>
              <w:ind w:left="284" w:hanging="284"/>
              <w:rPr>
                <w:color w:val="002060"/>
              </w:rPr>
            </w:pPr>
            <w:r w:rsidRPr="002828CB">
              <w:rPr>
                <w:color w:val="002060"/>
              </w:rPr>
              <w:t>Το ζωοπλαγκτόν (</w:t>
            </w:r>
            <w:proofErr w:type="spellStart"/>
            <w:r w:rsidRPr="002828CB">
              <w:rPr>
                <w:color w:val="002060"/>
              </w:rPr>
              <w:t>Κωπήποδα</w:t>
            </w:r>
            <w:proofErr w:type="spellEnd"/>
            <w:r w:rsidR="00C7295E" w:rsidRPr="002828CB">
              <w:rPr>
                <w:color w:val="002060"/>
              </w:rPr>
              <w:t xml:space="preserve"> και άλλοι </w:t>
            </w:r>
            <w:proofErr w:type="spellStart"/>
            <w:r w:rsidR="00966649" w:rsidRPr="002828CB">
              <w:rPr>
                <w:color w:val="002060"/>
              </w:rPr>
              <w:t>ζωοπλαγκτι</w:t>
            </w:r>
            <w:r w:rsidR="00C7295E" w:rsidRPr="002828CB">
              <w:rPr>
                <w:color w:val="002060"/>
              </w:rPr>
              <w:t>κοί</w:t>
            </w:r>
            <w:proofErr w:type="spellEnd"/>
            <w:r w:rsidR="00C7295E" w:rsidRPr="002828CB">
              <w:rPr>
                <w:color w:val="002060"/>
              </w:rPr>
              <w:t xml:space="preserve"> οργανισμοί)</w:t>
            </w:r>
            <w:r w:rsidR="00493A2E" w:rsidRPr="002828CB">
              <w:rPr>
                <w:color w:val="002060"/>
              </w:rPr>
              <w:t>.</w:t>
            </w:r>
          </w:p>
          <w:p w:rsidR="00493A2E" w:rsidRPr="002828CB" w:rsidRDefault="00C7295E" w:rsidP="002828CB">
            <w:pPr>
              <w:pStyle w:val="ListParagraph"/>
              <w:numPr>
                <w:ilvl w:val="2"/>
                <w:numId w:val="10"/>
              </w:numPr>
              <w:spacing w:after="0" w:line="240" w:lineRule="auto"/>
              <w:ind w:left="284" w:hanging="284"/>
              <w:rPr>
                <w:color w:val="002060"/>
              </w:rPr>
            </w:pPr>
            <w:r w:rsidRPr="002828CB">
              <w:rPr>
                <w:color w:val="002060"/>
              </w:rPr>
              <w:t>Πρωτογενής παραγωγή</w:t>
            </w:r>
            <w:r w:rsidR="00493A2E" w:rsidRPr="002828CB">
              <w:rPr>
                <w:color w:val="002060"/>
              </w:rPr>
              <w:t>.</w:t>
            </w:r>
            <w:r w:rsidRPr="002828CB">
              <w:rPr>
                <w:color w:val="002060"/>
              </w:rPr>
              <w:t xml:space="preserve"> Παράγοντες που επηρεάζουν την πρωτογενή παραγωγικότητα.</w:t>
            </w:r>
            <w:r w:rsidR="00B44B46" w:rsidRPr="002828CB">
              <w:rPr>
                <w:color w:val="002060"/>
              </w:rPr>
              <w:t xml:space="preserve"> </w:t>
            </w:r>
            <w:r w:rsidR="00B44B46" w:rsidRPr="002828CB">
              <w:rPr>
                <w:color w:val="002060"/>
              </w:rPr>
              <w:lastRenderedPageBreak/>
              <w:t>Γεωγραφικές διαφοροποιήσεις της παραγωγικότητας.</w:t>
            </w:r>
          </w:p>
          <w:p w:rsidR="00C7295E" w:rsidRDefault="002D23AF" w:rsidP="002828CB">
            <w:pPr>
              <w:pStyle w:val="ListParagraph"/>
              <w:numPr>
                <w:ilvl w:val="2"/>
                <w:numId w:val="10"/>
              </w:numPr>
              <w:spacing w:after="0" w:line="240" w:lineRule="auto"/>
              <w:ind w:left="284" w:hanging="284"/>
              <w:rPr>
                <w:color w:val="002060"/>
              </w:rPr>
            </w:pPr>
            <w:r>
              <w:rPr>
                <w:color w:val="002060"/>
              </w:rPr>
              <w:t>Οικολογία και π</w:t>
            </w:r>
            <w:r w:rsidR="00A61A5E" w:rsidRPr="002828CB">
              <w:rPr>
                <w:color w:val="002060"/>
              </w:rPr>
              <w:t xml:space="preserve">ροσαρμογές </w:t>
            </w:r>
            <w:proofErr w:type="spellStart"/>
            <w:r w:rsidR="00A61A5E" w:rsidRPr="002828CB">
              <w:rPr>
                <w:color w:val="002060"/>
              </w:rPr>
              <w:t>νηκτού</w:t>
            </w:r>
            <w:proofErr w:type="spellEnd"/>
            <w:r w:rsidR="00A61A5E" w:rsidRPr="002828CB">
              <w:rPr>
                <w:color w:val="002060"/>
              </w:rPr>
              <w:t xml:space="preserve"> με έμφαση στα </w:t>
            </w:r>
            <w:r w:rsidR="00C82C13" w:rsidRPr="002828CB">
              <w:rPr>
                <w:color w:val="002060"/>
              </w:rPr>
              <w:t>θαλάσσια Θηλαστικά</w:t>
            </w:r>
            <w:r w:rsidR="00A61A5E" w:rsidRPr="002828CB">
              <w:rPr>
                <w:color w:val="002060"/>
              </w:rPr>
              <w:t xml:space="preserve"> (</w:t>
            </w:r>
            <w:r w:rsidR="00C82C13" w:rsidRPr="002828CB">
              <w:rPr>
                <w:color w:val="002060"/>
              </w:rPr>
              <w:t xml:space="preserve">κίνηση, πλευστότητα, σχήμα σώματος, </w:t>
            </w:r>
            <w:r w:rsidR="00966649" w:rsidRPr="002828CB">
              <w:rPr>
                <w:color w:val="002060"/>
              </w:rPr>
              <w:t xml:space="preserve">χρωματισμός παραλλαγής, </w:t>
            </w:r>
            <w:proofErr w:type="spellStart"/>
            <w:r w:rsidR="00A61A5E" w:rsidRPr="002828CB">
              <w:rPr>
                <w:color w:val="002060"/>
              </w:rPr>
              <w:t>ηχοεντοπισμός</w:t>
            </w:r>
            <w:proofErr w:type="spellEnd"/>
            <w:r w:rsidR="00A61A5E" w:rsidRPr="002828CB">
              <w:rPr>
                <w:color w:val="002060"/>
              </w:rPr>
              <w:t xml:space="preserve">, μεταναστεύσεις, </w:t>
            </w:r>
            <w:r w:rsidR="00966649" w:rsidRPr="002828CB">
              <w:rPr>
                <w:color w:val="002060"/>
              </w:rPr>
              <w:t>αναπαραγωγή, κλπ</w:t>
            </w:r>
            <w:r w:rsidR="006D3A30">
              <w:rPr>
                <w:color w:val="002060"/>
              </w:rPr>
              <w:t>.</w:t>
            </w:r>
            <w:r w:rsidR="00966649" w:rsidRPr="002828CB">
              <w:rPr>
                <w:color w:val="002060"/>
              </w:rPr>
              <w:t>).</w:t>
            </w:r>
          </w:p>
          <w:p w:rsidR="002D23AF" w:rsidRPr="002828CB" w:rsidRDefault="002D23AF" w:rsidP="002828CB">
            <w:pPr>
              <w:pStyle w:val="ListParagraph"/>
              <w:numPr>
                <w:ilvl w:val="2"/>
                <w:numId w:val="10"/>
              </w:numPr>
              <w:spacing w:after="0" w:line="240" w:lineRule="auto"/>
              <w:ind w:left="284" w:hanging="284"/>
              <w:rPr>
                <w:color w:val="002060"/>
              </w:rPr>
            </w:pPr>
            <w:r>
              <w:rPr>
                <w:color w:val="002060"/>
              </w:rPr>
              <w:t>Οικολογία και προσαρμογές των οργανισμών σε διάφορες ζώνες του πελαγικού περιβάλλοντος στη βαθειά θάλασσα</w:t>
            </w:r>
            <w:r w:rsidR="006D3A30">
              <w:rPr>
                <w:color w:val="002060"/>
              </w:rPr>
              <w:t xml:space="preserve"> (χρώμα, μέγεθος, οφθαλμοί, βιοφωσφορισμός, κλπ.)</w:t>
            </w:r>
            <w:r>
              <w:rPr>
                <w:color w:val="002060"/>
              </w:rPr>
              <w:t>.</w:t>
            </w:r>
          </w:p>
          <w:p w:rsidR="00FE565D" w:rsidRPr="002828CB" w:rsidRDefault="00FE565D" w:rsidP="002828CB">
            <w:pPr>
              <w:pStyle w:val="ListParagraph"/>
              <w:numPr>
                <w:ilvl w:val="2"/>
                <w:numId w:val="10"/>
              </w:numPr>
              <w:spacing w:after="0" w:line="240" w:lineRule="auto"/>
              <w:ind w:left="284" w:hanging="284"/>
              <w:rPr>
                <w:color w:val="002060"/>
              </w:rPr>
            </w:pPr>
            <w:r w:rsidRPr="002828CB">
              <w:rPr>
                <w:color w:val="002060"/>
              </w:rPr>
              <w:t xml:space="preserve">Εργαστηριακές ασκήσεις σχετικά με τη βιολογία και μορφολογία υδρόβιων οργανισμών </w:t>
            </w:r>
            <w:r w:rsidR="00966B4D" w:rsidRPr="002828CB">
              <w:rPr>
                <w:color w:val="002060"/>
              </w:rPr>
              <w:t xml:space="preserve">που ανήκουν στα </w:t>
            </w:r>
            <w:proofErr w:type="spellStart"/>
            <w:r w:rsidR="00966B4D" w:rsidRPr="002828CB">
              <w:rPr>
                <w:color w:val="002060"/>
              </w:rPr>
              <w:t>Σχιζόφυτα</w:t>
            </w:r>
            <w:proofErr w:type="spellEnd"/>
            <w:r w:rsidR="00966B4D" w:rsidRPr="002828CB">
              <w:rPr>
                <w:color w:val="002060"/>
              </w:rPr>
              <w:t xml:space="preserve"> και </w:t>
            </w:r>
            <w:proofErr w:type="spellStart"/>
            <w:r w:rsidR="00966B4D" w:rsidRPr="002828CB">
              <w:rPr>
                <w:color w:val="002060"/>
              </w:rPr>
              <w:t>Φυκόφυτα</w:t>
            </w:r>
            <w:proofErr w:type="spellEnd"/>
            <w:r w:rsidR="00966B4D" w:rsidRPr="002828CB">
              <w:rPr>
                <w:color w:val="002060"/>
              </w:rPr>
              <w:t xml:space="preserve"> με έμφαση στο φυτοπλαγκτόν, όπως Βακτήρια (κυρίως </w:t>
            </w:r>
            <w:proofErr w:type="spellStart"/>
            <w:r w:rsidR="00966B4D" w:rsidRPr="002828CB">
              <w:rPr>
                <w:color w:val="002060"/>
              </w:rPr>
              <w:t>θειοβακτήρια</w:t>
            </w:r>
            <w:proofErr w:type="spellEnd"/>
            <w:r w:rsidR="00966B4D" w:rsidRPr="002828CB">
              <w:rPr>
                <w:color w:val="002060"/>
              </w:rPr>
              <w:t xml:space="preserve">), </w:t>
            </w:r>
            <w:proofErr w:type="spellStart"/>
            <w:r w:rsidR="00966B4D" w:rsidRPr="002828CB">
              <w:rPr>
                <w:color w:val="002060"/>
              </w:rPr>
              <w:t>Κυανοβακτήρια</w:t>
            </w:r>
            <w:proofErr w:type="spellEnd"/>
            <w:r w:rsidR="00966B4D" w:rsidRPr="002828CB">
              <w:rPr>
                <w:color w:val="002060"/>
              </w:rPr>
              <w:t xml:space="preserve">, </w:t>
            </w:r>
            <w:proofErr w:type="spellStart"/>
            <w:r w:rsidR="00966B4D" w:rsidRPr="002828CB">
              <w:rPr>
                <w:color w:val="002060"/>
              </w:rPr>
              <w:t>Ευγληνοφύκη</w:t>
            </w:r>
            <w:proofErr w:type="spellEnd"/>
            <w:r w:rsidR="00966B4D" w:rsidRPr="002828CB">
              <w:rPr>
                <w:color w:val="002060"/>
              </w:rPr>
              <w:t xml:space="preserve">, </w:t>
            </w:r>
            <w:proofErr w:type="spellStart"/>
            <w:r w:rsidR="00966B4D" w:rsidRPr="002828CB">
              <w:rPr>
                <w:color w:val="002060"/>
              </w:rPr>
              <w:t>Δινομαστιγωτά</w:t>
            </w:r>
            <w:proofErr w:type="spellEnd"/>
            <w:r w:rsidR="00966B4D" w:rsidRPr="002828CB">
              <w:rPr>
                <w:color w:val="002060"/>
              </w:rPr>
              <w:t xml:space="preserve">, </w:t>
            </w:r>
            <w:proofErr w:type="spellStart"/>
            <w:r w:rsidR="00966B4D" w:rsidRPr="002828CB">
              <w:rPr>
                <w:color w:val="002060"/>
              </w:rPr>
              <w:t>Διάτομα</w:t>
            </w:r>
            <w:proofErr w:type="spellEnd"/>
            <w:r w:rsidR="00966B4D" w:rsidRPr="002828CB">
              <w:rPr>
                <w:color w:val="002060"/>
              </w:rPr>
              <w:t xml:space="preserve">, </w:t>
            </w:r>
            <w:proofErr w:type="spellStart"/>
            <w:r w:rsidR="00966B4D" w:rsidRPr="002828CB">
              <w:rPr>
                <w:color w:val="002060"/>
              </w:rPr>
              <w:t>Χλωροφύκη</w:t>
            </w:r>
            <w:proofErr w:type="spellEnd"/>
            <w:r w:rsidR="00966B4D" w:rsidRPr="002828CB">
              <w:rPr>
                <w:color w:val="002060"/>
              </w:rPr>
              <w:t xml:space="preserve">, </w:t>
            </w:r>
            <w:proofErr w:type="spellStart"/>
            <w:r w:rsidR="00471A94" w:rsidRPr="002828CB">
              <w:rPr>
                <w:color w:val="002060"/>
              </w:rPr>
              <w:t>Ξανθοφύκη</w:t>
            </w:r>
            <w:proofErr w:type="spellEnd"/>
            <w:r w:rsidR="00471A94" w:rsidRPr="002828CB">
              <w:rPr>
                <w:color w:val="002060"/>
              </w:rPr>
              <w:t xml:space="preserve">, </w:t>
            </w:r>
            <w:proofErr w:type="spellStart"/>
            <w:r w:rsidR="00471A94" w:rsidRPr="002828CB">
              <w:rPr>
                <w:color w:val="002060"/>
              </w:rPr>
              <w:t>Φα</w:t>
            </w:r>
            <w:r w:rsidR="00072574" w:rsidRPr="002828CB">
              <w:rPr>
                <w:color w:val="002060"/>
              </w:rPr>
              <w:t>ι</w:t>
            </w:r>
            <w:r w:rsidR="00471A94" w:rsidRPr="002828CB">
              <w:rPr>
                <w:color w:val="002060"/>
              </w:rPr>
              <w:t>οφύκη</w:t>
            </w:r>
            <w:proofErr w:type="spellEnd"/>
            <w:r w:rsidR="00471A94" w:rsidRPr="002828CB">
              <w:rPr>
                <w:color w:val="002060"/>
              </w:rPr>
              <w:t xml:space="preserve">, </w:t>
            </w:r>
            <w:proofErr w:type="spellStart"/>
            <w:r w:rsidR="00471A94" w:rsidRPr="002828CB">
              <w:rPr>
                <w:color w:val="002060"/>
              </w:rPr>
              <w:t>Ροδοφύκη</w:t>
            </w:r>
            <w:proofErr w:type="spellEnd"/>
            <w:r w:rsidR="00471A94" w:rsidRPr="002828CB">
              <w:rPr>
                <w:color w:val="002060"/>
              </w:rPr>
              <w:t>.</w:t>
            </w:r>
          </w:p>
          <w:p w:rsidR="00471A94" w:rsidRPr="002828CB" w:rsidRDefault="00471A94" w:rsidP="002828CB">
            <w:pPr>
              <w:pStyle w:val="ListParagraph"/>
              <w:numPr>
                <w:ilvl w:val="2"/>
                <w:numId w:val="10"/>
              </w:numPr>
              <w:spacing w:after="0" w:line="240" w:lineRule="auto"/>
              <w:ind w:left="284" w:hanging="284"/>
              <w:rPr>
                <w:color w:val="002060"/>
              </w:rPr>
            </w:pPr>
            <w:r w:rsidRPr="002828CB">
              <w:rPr>
                <w:color w:val="002060"/>
              </w:rPr>
              <w:t xml:space="preserve">Εργαστηριακές ασκήσεις σχετικά με τη βιολογία και μορφολογία </w:t>
            </w:r>
            <w:proofErr w:type="spellStart"/>
            <w:r w:rsidRPr="002828CB">
              <w:rPr>
                <w:color w:val="002060"/>
              </w:rPr>
              <w:t>ζωοπλαγκτικών</w:t>
            </w:r>
            <w:proofErr w:type="spellEnd"/>
            <w:r w:rsidRPr="002828CB">
              <w:rPr>
                <w:color w:val="002060"/>
              </w:rPr>
              <w:t xml:space="preserve"> οργανισμών που ανήκουν στο : 1) </w:t>
            </w:r>
            <w:proofErr w:type="spellStart"/>
            <w:r w:rsidRPr="002828CB">
              <w:rPr>
                <w:color w:val="002060"/>
              </w:rPr>
              <w:t>Ολοπλαγκτόν</w:t>
            </w:r>
            <w:proofErr w:type="spellEnd"/>
            <w:r w:rsidRPr="002828CB">
              <w:rPr>
                <w:color w:val="002060"/>
              </w:rPr>
              <w:t>: Πρωτόζωα (</w:t>
            </w:r>
            <w:proofErr w:type="spellStart"/>
            <w:r w:rsidR="003F7AF2" w:rsidRPr="002828CB">
              <w:rPr>
                <w:color w:val="002060"/>
              </w:rPr>
              <w:t>Τρηματοφόρα</w:t>
            </w:r>
            <w:proofErr w:type="spellEnd"/>
            <w:r w:rsidR="003F7AF2" w:rsidRPr="002828CB">
              <w:rPr>
                <w:color w:val="002060"/>
              </w:rPr>
              <w:t xml:space="preserve">, </w:t>
            </w:r>
            <w:proofErr w:type="spellStart"/>
            <w:r w:rsidR="003F7AF2" w:rsidRPr="002828CB">
              <w:rPr>
                <w:color w:val="002060"/>
              </w:rPr>
              <w:t>Ακτινόζωα</w:t>
            </w:r>
            <w:proofErr w:type="spellEnd"/>
            <w:r w:rsidR="003F7AF2" w:rsidRPr="002828CB">
              <w:rPr>
                <w:color w:val="002060"/>
              </w:rPr>
              <w:t xml:space="preserve">, Βλεφαριδοφόρα), </w:t>
            </w:r>
            <w:proofErr w:type="spellStart"/>
            <w:r w:rsidR="003F7AF2" w:rsidRPr="002828CB">
              <w:rPr>
                <w:color w:val="002060"/>
              </w:rPr>
              <w:t>Κνιδόζωα</w:t>
            </w:r>
            <w:proofErr w:type="spellEnd"/>
            <w:r w:rsidR="003F7AF2" w:rsidRPr="002828CB">
              <w:rPr>
                <w:color w:val="002060"/>
              </w:rPr>
              <w:t xml:space="preserve"> (μέδουσες Υδρόζωων και </w:t>
            </w:r>
            <w:proofErr w:type="spellStart"/>
            <w:r w:rsidR="003F7AF2" w:rsidRPr="002828CB">
              <w:rPr>
                <w:color w:val="002060"/>
              </w:rPr>
              <w:t>Σκυφόζωων</w:t>
            </w:r>
            <w:proofErr w:type="spellEnd"/>
            <w:r w:rsidR="003F7AF2" w:rsidRPr="002828CB">
              <w:rPr>
                <w:color w:val="002060"/>
              </w:rPr>
              <w:t xml:space="preserve">, </w:t>
            </w:r>
            <w:proofErr w:type="spellStart"/>
            <w:r w:rsidR="003F7AF2" w:rsidRPr="002828CB">
              <w:rPr>
                <w:color w:val="002060"/>
              </w:rPr>
              <w:t>Σιφωνοφόρα</w:t>
            </w:r>
            <w:proofErr w:type="spellEnd"/>
            <w:r w:rsidR="003F7AF2" w:rsidRPr="002828CB">
              <w:rPr>
                <w:color w:val="002060"/>
              </w:rPr>
              <w:t xml:space="preserve">, </w:t>
            </w:r>
            <w:proofErr w:type="spellStart"/>
            <w:r w:rsidR="003F7AF2" w:rsidRPr="002828CB">
              <w:rPr>
                <w:color w:val="002060"/>
              </w:rPr>
              <w:t>Χονδροφόρα</w:t>
            </w:r>
            <w:proofErr w:type="spellEnd"/>
            <w:r w:rsidR="003F7AF2" w:rsidRPr="002828CB">
              <w:rPr>
                <w:color w:val="002060"/>
              </w:rPr>
              <w:t xml:space="preserve">), </w:t>
            </w:r>
            <w:proofErr w:type="spellStart"/>
            <w:r w:rsidR="003F7AF2" w:rsidRPr="002828CB">
              <w:rPr>
                <w:color w:val="002060"/>
              </w:rPr>
              <w:t>Πολύχαιτοι</w:t>
            </w:r>
            <w:proofErr w:type="spellEnd"/>
            <w:r w:rsidR="003F7AF2" w:rsidRPr="002828CB">
              <w:rPr>
                <w:color w:val="002060"/>
              </w:rPr>
              <w:t xml:space="preserve">, </w:t>
            </w:r>
            <w:proofErr w:type="spellStart"/>
            <w:r w:rsidR="003F7AF2" w:rsidRPr="002828CB">
              <w:rPr>
                <w:color w:val="002060"/>
              </w:rPr>
              <w:t>Κτενοφόρα</w:t>
            </w:r>
            <w:proofErr w:type="spellEnd"/>
            <w:r w:rsidR="003F7AF2" w:rsidRPr="002828CB">
              <w:rPr>
                <w:color w:val="002060"/>
              </w:rPr>
              <w:t>, Μαλάκια (</w:t>
            </w:r>
            <w:proofErr w:type="spellStart"/>
            <w:r w:rsidR="003F7AF2" w:rsidRPr="002828CB">
              <w:rPr>
                <w:color w:val="002060"/>
              </w:rPr>
              <w:t>Πτερόποδα</w:t>
            </w:r>
            <w:proofErr w:type="spellEnd"/>
            <w:r w:rsidR="003F7AF2" w:rsidRPr="002828CB">
              <w:rPr>
                <w:color w:val="002060"/>
              </w:rPr>
              <w:t xml:space="preserve">, </w:t>
            </w:r>
            <w:proofErr w:type="spellStart"/>
            <w:r w:rsidR="003F7AF2" w:rsidRPr="002828CB">
              <w:rPr>
                <w:color w:val="002060"/>
              </w:rPr>
              <w:t>Ετερόποδα</w:t>
            </w:r>
            <w:proofErr w:type="spellEnd"/>
            <w:r w:rsidR="003F7AF2" w:rsidRPr="002828CB">
              <w:rPr>
                <w:color w:val="002060"/>
              </w:rPr>
              <w:t xml:space="preserve">), </w:t>
            </w:r>
            <w:proofErr w:type="spellStart"/>
            <w:r w:rsidR="003F7AF2" w:rsidRPr="002828CB">
              <w:rPr>
                <w:color w:val="002060"/>
              </w:rPr>
              <w:t>Χαιτόγναθοι</w:t>
            </w:r>
            <w:proofErr w:type="spellEnd"/>
            <w:r w:rsidR="003F7AF2" w:rsidRPr="002828CB">
              <w:rPr>
                <w:color w:val="002060"/>
              </w:rPr>
              <w:t xml:space="preserve">, Καρκινοειδή (Οστρακώδη, </w:t>
            </w:r>
            <w:proofErr w:type="spellStart"/>
            <w:r w:rsidR="003F7AF2" w:rsidRPr="002828CB">
              <w:rPr>
                <w:color w:val="002060"/>
              </w:rPr>
              <w:t>Κλαδοκεραιωτά</w:t>
            </w:r>
            <w:proofErr w:type="spellEnd"/>
            <w:r w:rsidR="003F7AF2" w:rsidRPr="002828CB">
              <w:rPr>
                <w:color w:val="002060"/>
              </w:rPr>
              <w:t xml:space="preserve">, </w:t>
            </w:r>
            <w:proofErr w:type="spellStart"/>
            <w:r w:rsidR="003F7AF2" w:rsidRPr="002828CB">
              <w:rPr>
                <w:color w:val="002060"/>
              </w:rPr>
              <w:t>Κωπήποδα</w:t>
            </w:r>
            <w:proofErr w:type="spellEnd"/>
            <w:r w:rsidR="003F7AF2" w:rsidRPr="002828CB">
              <w:rPr>
                <w:color w:val="002060"/>
              </w:rPr>
              <w:t xml:space="preserve">, </w:t>
            </w:r>
            <w:proofErr w:type="spellStart"/>
            <w:r w:rsidR="003F7AF2" w:rsidRPr="002828CB">
              <w:rPr>
                <w:color w:val="002060"/>
              </w:rPr>
              <w:t>Αμφίποδα</w:t>
            </w:r>
            <w:proofErr w:type="spellEnd"/>
            <w:r w:rsidR="003F7AF2" w:rsidRPr="002828CB">
              <w:rPr>
                <w:color w:val="002060"/>
              </w:rPr>
              <w:t xml:space="preserve">, </w:t>
            </w:r>
            <w:proofErr w:type="spellStart"/>
            <w:r w:rsidR="003F7AF2" w:rsidRPr="002828CB">
              <w:rPr>
                <w:color w:val="002060"/>
              </w:rPr>
              <w:t>Ευφαυσεώδη</w:t>
            </w:r>
            <w:proofErr w:type="spellEnd"/>
            <w:r w:rsidR="00866D1E" w:rsidRPr="002828CB">
              <w:rPr>
                <w:color w:val="002060"/>
              </w:rPr>
              <w:t xml:space="preserve">, </w:t>
            </w:r>
            <w:proofErr w:type="spellStart"/>
            <w:r w:rsidR="00866D1E" w:rsidRPr="002828CB">
              <w:rPr>
                <w:color w:val="002060"/>
              </w:rPr>
              <w:t>Μυσιδώδη</w:t>
            </w:r>
            <w:proofErr w:type="spellEnd"/>
            <w:r w:rsidR="00866D1E" w:rsidRPr="002828CB">
              <w:rPr>
                <w:color w:val="002060"/>
              </w:rPr>
              <w:t xml:space="preserve">, </w:t>
            </w:r>
            <w:proofErr w:type="spellStart"/>
            <w:r w:rsidR="00866D1E" w:rsidRPr="002828CB">
              <w:rPr>
                <w:color w:val="002060"/>
              </w:rPr>
              <w:t>Ανόστρακα</w:t>
            </w:r>
            <w:proofErr w:type="spellEnd"/>
            <w:r w:rsidR="00866D1E" w:rsidRPr="002828CB">
              <w:rPr>
                <w:color w:val="002060"/>
              </w:rPr>
              <w:t xml:space="preserve">), </w:t>
            </w:r>
            <w:proofErr w:type="spellStart"/>
            <w:r w:rsidR="00866D1E" w:rsidRPr="002828CB">
              <w:rPr>
                <w:color w:val="002060"/>
              </w:rPr>
              <w:t>Χορδωτά</w:t>
            </w:r>
            <w:proofErr w:type="spellEnd"/>
            <w:r w:rsidR="00866D1E" w:rsidRPr="002828CB">
              <w:rPr>
                <w:color w:val="002060"/>
              </w:rPr>
              <w:t xml:space="preserve"> (Κωπηλάτες, </w:t>
            </w:r>
            <w:proofErr w:type="spellStart"/>
            <w:r w:rsidR="00866D1E" w:rsidRPr="002828CB">
              <w:rPr>
                <w:color w:val="002060"/>
              </w:rPr>
              <w:t>Πυροσώματα</w:t>
            </w:r>
            <w:proofErr w:type="spellEnd"/>
            <w:r w:rsidR="00866D1E" w:rsidRPr="002828CB">
              <w:rPr>
                <w:color w:val="002060"/>
              </w:rPr>
              <w:t xml:space="preserve">, </w:t>
            </w:r>
            <w:proofErr w:type="spellStart"/>
            <w:r w:rsidR="00866D1E" w:rsidRPr="002828CB">
              <w:rPr>
                <w:color w:val="002060"/>
              </w:rPr>
              <w:t>Σάλπες</w:t>
            </w:r>
            <w:proofErr w:type="spellEnd"/>
            <w:r w:rsidR="00866D1E" w:rsidRPr="002828CB">
              <w:rPr>
                <w:color w:val="002060"/>
              </w:rPr>
              <w:t xml:space="preserve">, </w:t>
            </w:r>
            <w:proofErr w:type="spellStart"/>
            <w:r w:rsidR="00866D1E" w:rsidRPr="002828CB">
              <w:rPr>
                <w:color w:val="002060"/>
              </w:rPr>
              <w:t>Βυτιοειδή</w:t>
            </w:r>
            <w:proofErr w:type="spellEnd"/>
            <w:r w:rsidR="00866D1E" w:rsidRPr="002828CB">
              <w:rPr>
                <w:color w:val="002060"/>
              </w:rPr>
              <w:t xml:space="preserve">, 2) </w:t>
            </w:r>
            <w:proofErr w:type="spellStart"/>
            <w:r w:rsidR="00866D1E" w:rsidRPr="002828CB">
              <w:rPr>
                <w:color w:val="002060"/>
              </w:rPr>
              <w:t>Μεροπλαγκτόν</w:t>
            </w:r>
            <w:proofErr w:type="spellEnd"/>
            <w:r w:rsidR="00866D1E" w:rsidRPr="002828CB">
              <w:rPr>
                <w:color w:val="002060"/>
              </w:rPr>
              <w:t>: προνύμφ</w:t>
            </w:r>
            <w:r w:rsidR="009B4F82" w:rsidRPr="002828CB">
              <w:rPr>
                <w:color w:val="002060"/>
              </w:rPr>
              <w:t xml:space="preserve">ες Μαλακίων, </w:t>
            </w:r>
            <w:proofErr w:type="spellStart"/>
            <w:r w:rsidR="009B4F82" w:rsidRPr="002828CB">
              <w:rPr>
                <w:color w:val="002060"/>
              </w:rPr>
              <w:t>Δακτηλιοσκωλήκων</w:t>
            </w:r>
            <w:proofErr w:type="spellEnd"/>
            <w:r w:rsidR="009B4F82" w:rsidRPr="002828CB">
              <w:rPr>
                <w:color w:val="002060"/>
              </w:rPr>
              <w:t xml:space="preserve">, </w:t>
            </w:r>
            <w:r w:rsidR="00866D1E" w:rsidRPr="002828CB">
              <w:rPr>
                <w:color w:val="002060"/>
              </w:rPr>
              <w:t xml:space="preserve">Εχινοδέρμων, Καρκινοειδών και 3) </w:t>
            </w:r>
            <w:proofErr w:type="spellStart"/>
            <w:r w:rsidR="00866D1E" w:rsidRPr="002828CB">
              <w:rPr>
                <w:color w:val="002060"/>
              </w:rPr>
              <w:t>Ιχθυοπλαγκτόν</w:t>
            </w:r>
            <w:proofErr w:type="spellEnd"/>
            <w:r w:rsidR="00866D1E" w:rsidRPr="002828CB">
              <w:rPr>
                <w:color w:val="002060"/>
              </w:rPr>
              <w:t>: αυγά και ιχθύδια.</w:t>
            </w:r>
          </w:p>
          <w:p w:rsidR="00471A94" w:rsidRPr="002828CB" w:rsidRDefault="00471A94" w:rsidP="002828CB">
            <w:pPr>
              <w:pStyle w:val="ListParagraph"/>
              <w:numPr>
                <w:ilvl w:val="2"/>
                <w:numId w:val="10"/>
              </w:numPr>
              <w:spacing w:after="0" w:line="240" w:lineRule="auto"/>
              <w:ind w:left="284" w:hanging="284"/>
              <w:rPr>
                <w:color w:val="002060"/>
              </w:rPr>
            </w:pPr>
            <w:r w:rsidRPr="002828CB">
              <w:rPr>
                <w:color w:val="002060"/>
              </w:rPr>
              <w:t xml:space="preserve">Εργαστηριακή άσκηση  σχετικά με τις μεθόδους συλλογής και μελέτης </w:t>
            </w:r>
            <w:proofErr w:type="spellStart"/>
            <w:r w:rsidRPr="002828CB">
              <w:rPr>
                <w:color w:val="002060"/>
              </w:rPr>
              <w:t>φυτοπλαγκτικών</w:t>
            </w:r>
            <w:proofErr w:type="spellEnd"/>
            <w:r w:rsidRPr="002828CB">
              <w:rPr>
                <w:color w:val="002060"/>
              </w:rPr>
              <w:t xml:space="preserve"> και </w:t>
            </w:r>
            <w:proofErr w:type="spellStart"/>
            <w:r w:rsidRPr="002828CB">
              <w:rPr>
                <w:color w:val="002060"/>
              </w:rPr>
              <w:t>ζωοπλαγκτικών</w:t>
            </w:r>
            <w:proofErr w:type="spellEnd"/>
            <w:r w:rsidRPr="002828CB">
              <w:rPr>
                <w:color w:val="002060"/>
              </w:rPr>
              <w:t xml:space="preserve"> οργανισμών.</w:t>
            </w:r>
          </w:p>
          <w:p w:rsidR="00050B81" w:rsidRPr="00C7295E" w:rsidRDefault="00050B81" w:rsidP="00966649">
            <w:pPr>
              <w:pStyle w:val="ListParagraph"/>
              <w:spacing w:after="0" w:line="240" w:lineRule="auto"/>
              <w:ind w:left="709"/>
            </w:pPr>
          </w:p>
        </w:tc>
      </w:tr>
      <w:tr w:rsidR="00220C9C" w:rsidRPr="001A3F9B" w:rsidTr="00BF6D32">
        <w:tc>
          <w:tcPr>
            <w:tcW w:w="8472" w:type="dxa"/>
          </w:tcPr>
          <w:p w:rsidR="00220C9C" w:rsidRPr="008B2856" w:rsidRDefault="00220C9C" w:rsidP="00CD24DC">
            <w:pPr>
              <w:spacing w:after="0"/>
            </w:pP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B25922" w:rsidRDefault="00072574" w:rsidP="00907017">
            <w:pPr>
              <w:rPr>
                <w:iCs/>
                <w:color w:val="002060"/>
              </w:rPr>
            </w:pPr>
            <w:r>
              <w:rPr>
                <w:iCs/>
                <w:color w:val="002060"/>
              </w:rPr>
              <w:t>Πρόσωπο με πρόσωπο</w:t>
            </w:r>
          </w:p>
        </w:tc>
      </w:tr>
      <w:tr w:rsidR="00050B81" w:rsidRPr="00B25922"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45093" w:rsidRPr="007A1AD7" w:rsidRDefault="00045093" w:rsidP="00045093">
            <w:pPr>
              <w:pStyle w:val="ListParagraph"/>
              <w:numPr>
                <w:ilvl w:val="0"/>
                <w:numId w:val="9"/>
              </w:numPr>
              <w:spacing w:after="0" w:line="240" w:lineRule="auto"/>
              <w:ind w:left="238" w:hanging="283"/>
              <w:rPr>
                <w:rFonts w:ascii="Calibri" w:eastAsia="Times New Roman" w:hAnsi="Calibri" w:cs="Arial"/>
                <w:color w:val="002060"/>
              </w:rPr>
            </w:pPr>
            <w:r w:rsidRPr="007A1AD7">
              <w:rPr>
                <w:rFonts w:ascii="Calibri" w:eastAsia="Times New Roman" w:hAnsi="Calibri" w:cs="Arial"/>
                <w:color w:val="002060"/>
              </w:rPr>
              <w:t xml:space="preserve">Παρουσιάσεις </w:t>
            </w:r>
            <w:proofErr w:type="spellStart"/>
            <w:r w:rsidRPr="007A1AD7">
              <w:rPr>
                <w:rFonts w:ascii="Calibri" w:eastAsia="Times New Roman" w:hAnsi="Calibri" w:cs="Arial"/>
                <w:color w:val="002060"/>
                <w:lang w:val="en-US"/>
              </w:rPr>
              <w:t>powerpoint</w:t>
            </w:r>
            <w:proofErr w:type="spellEnd"/>
            <w:r w:rsidRPr="007A1AD7">
              <w:rPr>
                <w:rFonts w:ascii="Calibri" w:eastAsia="Times New Roman" w:hAnsi="Calibri" w:cs="Arial"/>
                <w:color w:val="002060"/>
              </w:rPr>
              <w:t xml:space="preserve"> και προβολές </w:t>
            </w:r>
            <w:r w:rsidRPr="007A1AD7">
              <w:rPr>
                <w:rFonts w:ascii="Calibri" w:eastAsia="Times New Roman" w:hAnsi="Calibri" w:cs="Arial"/>
                <w:color w:val="002060"/>
                <w:lang w:val="en-US"/>
              </w:rPr>
              <w:t>video</w:t>
            </w:r>
            <w:r w:rsidRPr="007A1AD7">
              <w:rPr>
                <w:rFonts w:ascii="Calibri" w:eastAsia="Times New Roman" w:hAnsi="Calibri" w:cs="Arial"/>
                <w:color w:val="002060"/>
              </w:rPr>
              <w:t xml:space="preserve"> στη διδασκαλία</w:t>
            </w:r>
          </w:p>
          <w:p w:rsidR="00045093" w:rsidRPr="007A1AD7" w:rsidRDefault="00045093" w:rsidP="00045093">
            <w:pPr>
              <w:pStyle w:val="ListParagraph"/>
              <w:numPr>
                <w:ilvl w:val="0"/>
                <w:numId w:val="9"/>
              </w:numPr>
              <w:spacing w:after="0" w:line="240" w:lineRule="auto"/>
              <w:ind w:left="238" w:hanging="283"/>
              <w:rPr>
                <w:rFonts w:ascii="Calibri" w:eastAsia="Times New Roman" w:hAnsi="Calibri" w:cs="Arial"/>
                <w:color w:val="002060"/>
                <w:sz w:val="20"/>
                <w:szCs w:val="20"/>
              </w:rPr>
            </w:pPr>
            <w:r w:rsidRPr="007A1AD7">
              <w:rPr>
                <w:iCs/>
                <w:color w:val="002060"/>
              </w:rPr>
              <w:t xml:space="preserve">Υποστήριξη </w:t>
            </w:r>
            <w:r>
              <w:rPr>
                <w:iCs/>
                <w:color w:val="002060"/>
              </w:rPr>
              <w:t>μ</w:t>
            </w:r>
            <w:r w:rsidRPr="007A1AD7">
              <w:rPr>
                <w:iCs/>
                <w:color w:val="002060"/>
              </w:rPr>
              <w:t xml:space="preserve">αθησιακής διαδικασίας μέσω της ηλεκτρονικής πλατφόρμας </w:t>
            </w:r>
            <w:r w:rsidRPr="007A1AD7">
              <w:rPr>
                <w:iCs/>
                <w:color w:val="002060"/>
                <w:lang w:val="en-US"/>
              </w:rPr>
              <w:t>e</w:t>
            </w:r>
            <w:r w:rsidRPr="007A1AD7">
              <w:rPr>
                <w:iCs/>
                <w:color w:val="002060"/>
              </w:rPr>
              <w:t>-</w:t>
            </w:r>
            <w:r w:rsidRPr="007A1AD7">
              <w:rPr>
                <w:iCs/>
                <w:color w:val="002060"/>
                <w:lang w:val="en-US"/>
              </w:rPr>
              <w:t>class</w:t>
            </w:r>
          </w:p>
          <w:p w:rsidR="00907017" w:rsidRPr="00045093" w:rsidRDefault="00045093" w:rsidP="00045093">
            <w:pPr>
              <w:pStyle w:val="ListParagraph"/>
              <w:numPr>
                <w:ilvl w:val="0"/>
                <w:numId w:val="9"/>
              </w:numPr>
              <w:spacing w:after="0" w:line="240" w:lineRule="auto"/>
              <w:ind w:left="238" w:hanging="283"/>
              <w:rPr>
                <w:rFonts w:ascii="Calibri" w:eastAsia="Times New Roman" w:hAnsi="Calibri" w:cs="Arial"/>
                <w:b/>
                <w:color w:val="002060"/>
                <w:sz w:val="20"/>
                <w:szCs w:val="20"/>
              </w:rPr>
            </w:pPr>
            <w:r w:rsidRPr="00045093">
              <w:rPr>
                <w:iCs/>
                <w:color w:val="002060"/>
              </w:rPr>
              <w:t>Επικοινωνία με τους φοιτητές μέσω ηλεκτρονικού ταχυδρομείου</w:t>
            </w:r>
          </w:p>
        </w:tc>
      </w:tr>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ascii="Calibri" w:eastAsia="Times New Roman" w:hAnsi="Calibri" w:cs="Arial"/>
                <w:i/>
                <w:sz w:val="16"/>
                <w:szCs w:val="16"/>
                <w:lang w:val="en-US"/>
              </w:rPr>
              <w:t>project</w:t>
            </w:r>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TableGrid"/>
              <w:tblW w:w="0" w:type="auto"/>
              <w:tblLook w:val="04A0"/>
            </w:tblPr>
            <w:tblGrid>
              <w:gridCol w:w="2467"/>
              <w:gridCol w:w="2468"/>
            </w:tblGrid>
            <w:tr w:rsidR="00050B81" w:rsidRPr="00050B81" w:rsidTr="00B25922">
              <w:tc>
                <w:tcPr>
                  <w:tcW w:w="2467"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Δραστηριότητα</w:t>
                  </w:r>
                </w:p>
              </w:tc>
              <w:tc>
                <w:tcPr>
                  <w:tcW w:w="2468"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Φόρτος Εργασίας Εξαμήνου</w:t>
                  </w:r>
                </w:p>
              </w:tc>
            </w:tr>
            <w:tr w:rsidR="00050B81" w:rsidRPr="00050B81" w:rsidTr="00BF6D32">
              <w:tc>
                <w:tcPr>
                  <w:tcW w:w="2467" w:type="dxa"/>
                </w:tcPr>
                <w:p w:rsidR="00050B81" w:rsidRPr="00B25922" w:rsidRDefault="001D341B" w:rsidP="00050B81">
                  <w:pPr>
                    <w:rPr>
                      <w:rFonts w:ascii="Calibri" w:hAnsi="Calibri" w:cs="Arial"/>
                      <w:color w:val="002060"/>
                      <w:lang w:val="el-GR"/>
                    </w:rPr>
                  </w:pPr>
                  <w:r>
                    <w:rPr>
                      <w:rFonts w:ascii="Calibri" w:hAnsi="Calibri" w:cs="Arial"/>
                      <w:color w:val="002060"/>
                      <w:lang w:val="el-GR"/>
                    </w:rPr>
                    <w:t>Διαλέξεις</w:t>
                  </w:r>
                </w:p>
              </w:tc>
              <w:tc>
                <w:tcPr>
                  <w:tcW w:w="2468" w:type="dxa"/>
                </w:tcPr>
                <w:p w:rsidR="00050B81" w:rsidRPr="003B45BC" w:rsidRDefault="00050B81" w:rsidP="00050B81">
                  <w:pPr>
                    <w:jc w:val="center"/>
                    <w:rPr>
                      <w:rFonts w:ascii="Calibri" w:hAnsi="Calibri" w:cs="Arial"/>
                      <w:color w:val="002060"/>
                      <w:lang w:val="el-GR"/>
                    </w:rPr>
                  </w:pPr>
                </w:p>
              </w:tc>
            </w:tr>
            <w:tr w:rsidR="00050B81" w:rsidRPr="00050B81" w:rsidTr="00050B81">
              <w:tc>
                <w:tcPr>
                  <w:tcW w:w="2467" w:type="dxa"/>
                  <w:shd w:val="clear" w:color="auto" w:fill="auto"/>
                </w:tcPr>
                <w:p w:rsidR="00050B81" w:rsidRPr="008343A9" w:rsidRDefault="008343A9" w:rsidP="008343A9">
                  <w:pPr>
                    <w:rPr>
                      <w:rFonts w:ascii="Calibri" w:hAnsi="Calibri" w:cs="Arial"/>
                      <w:i/>
                      <w:color w:val="002060"/>
                      <w:sz w:val="16"/>
                      <w:szCs w:val="16"/>
                      <w:lang w:val="el-GR"/>
                    </w:rPr>
                  </w:pPr>
                  <w:r>
                    <w:rPr>
                      <w:rFonts w:ascii="Calibri" w:hAnsi="Calibri" w:cs="Arial"/>
                      <w:color w:val="002060"/>
                      <w:lang w:val="el-GR"/>
                    </w:rPr>
                    <w:t xml:space="preserve">Ασκήσεις Πράξης </w:t>
                  </w:r>
                  <w:r w:rsidRPr="008343A9">
                    <w:rPr>
                      <w:rFonts w:ascii="Calibri" w:hAnsi="Calibri" w:cs="Arial"/>
                      <w:color w:val="002060"/>
                      <w:lang w:val="el-GR"/>
                    </w:rPr>
                    <w:t>που εστιάζουν στην εφαρμογή μεθοδολογιών και ανάλυση μελετών περίπτωσης σε μικρότερες ομάδες φοιτητών</w:t>
                  </w:r>
                </w:p>
              </w:tc>
              <w:tc>
                <w:tcPr>
                  <w:tcW w:w="2468" w:type="dxa"/>
                </w:tcPr>
                <w:p w:rsidR="00050B81" w:rsidRPr="003B45BC" w:rsidRDefault="00050B81" w:rsidP="00050B81">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r>
                    <w:rPr>
                      <w:rFonts w:ascii="Calibri" w:hAnsi="Calibri" w:cs="Arial"/>
                      <w:color w:val="002060"/>
                      <w:lang w:val="el-GR"/>
                    </w:rPr>
                    <w:t>Ομαδική Εργασία σε μελέτη περίπτωσης. Εκπόνηση σχεδίων διαχείρισης έργου</w:t>
                  </w: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r>
                    <w:rPr>
                      <w:rFonts w:ascii="Calibri" w:hAnsi="Calibri" w:cs="Arial"/>
                      <w:color w:val="002060"/>
                      <w:lang w:val="el-GR"/>
                    </w:rPr>
                    <w:t>Εκπαιδευτική εκδρομή / Μικρές ατομικές εργασίες εξάσκησης</w:t>
                  </w: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color w:val="002060"/>
                      <w:lang w:val="el-GR"/>
                    </w:rPr>
                  </w:pPr>
                  <w:r w:rsidRPr="00B25922">
                    <w:rPr>
                      <w:rFonts w:ascii="Calibri" w:hAnsi="Calibri" w:cs="Arial"/>
                      <w:color w:val="002060"/>
                      <w:lang w:val="el-GR"/>
                    </w:rPr>
                    <w:lastRenderedPageBreak/>
                    <w:t>Αυτοτελής Μελέτη</w:t>
                  </w: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907017">
              <w:tc>
                <w:tcPr>
                  <w:tcW w:w="2467" w:type="dxa"/>
                </w:tcPr>
                <w:p w:rsidR="008343A9" w:rsidRDefault="008343A9" w:rsidP="008343A9">
                  <w:pPr>
                    <w:rPr>
                      <w:rFonts w:ascii="Calibri" w:hAnsi="Calibri" w:cs="Arial"/>
                      <w:b/>
                      <w:i/>
                      <w:color w:val="002060"/>
                      <w:lang w:val="el-GR"/>
                    </w:rPr>
                  </w:pPr>
                  <w:r w:rsidRPr="003B45BC">
                    <w:rPr>
                      <w:rFonts w:ascii="Calibri" w:hAnsi="Calibri" w:cs="Arial"/>
                      <w:b/>
                      <w:i/>
                      <w:color w:val="002060"/>
                      <w:lang w:val="el-GR"/>
                    </w:rPr>
                    <w:t>Σύνολο Μαθήματος</w:t>
                  </w:r>
                  <w:r>
                    <w:rPr>
                      <w:rFonts w:ascii="Calibri" w:hAnsi="Calibri" w:cs="Arial"/>
                      <w:b/>
                      <w:i/>
                      <w:color w:val="002060"/>
                      <w:lang w:val="el-GR"/>
                    </w:rPr>
                    <w:t xml:space="preserve"> </w:t>
                  </w:r>
                </w:p>
                <w:p w:rsidR="008343A9" w:rsidRPr="003B45BC" w:rsidRDefault="008343A9" w:rsidP="008343A9">
                  <w:pPr>
                    <w:rPr>
                      <w:rFonts w:ascii="Calibri" w:hAnsi="Calibri" w:cs="Arial"/>
                      <w:b/>
                      <w:i/>
                      <w:color w:val="002060"/>
                      <w:lang w:val="el-GR"/>
                    </w:rPr>
                  </w:pPr>
                  <w:r>
                    <w:rPr>
                      <w:rFonts w:ascii="Calibri" w:hAnsi="Calibri" w:cs="Arial"/>
                      <w:b/>
                      <w:i/>
                      <w:color w:val="002060"/>
                      <w:lang w:val="el-GR"/>
                    </w:rPr>
                    <w:t>(25 ώρες φόρτου εργασίας ανά πιστωτική μονάδα)</w:t>
                  </w:r>
                </w:p>
              </w:tc>
              <w:tc>
                <w:tcPr>
                  <w:tcW w:w="2468" w:type="dxa"/>
                  <w:vAlign w:val="center"/>
                </w:tcPr>
                <w:p w:rsidR="008343A9" w:rsidRPr="003B45BC" w:rsidRDefault="008343A9" w:rsidP="008343A9">
                  <w:pPr>
                    <w:jc w:val="center"/>
                    <w:rPr>
                      <w:rFonts w:ascii="Calibri" w:hAnsi="Calibri" w:cs="Arial"/>
                      <w:b/>
                      <w:i/>
                      <w:color w:val="002060"/>
                      <w:lang w:val="el-GR"/>
                    </w:rPr>
                  </w:pPr>
                </w:p>
              </w:tc>
            </w:tr>
          </w:tbl>
          <w:p w:rsidR="00050B81" w:rsidRPr="00CD24DC" w:rsidRDefault="00050B81" w:rsidP="00050B81">
            <w:pPr>
              <w:spacing w:after="0" w:line="240" w:lineRule="auto"/>
              <w:rPr>
                <w:rFonts w:ascii="Tahoma" w:eastAsia="Times New Roman" w:hAnsi="Tahoma" w:cs="Tahoma"/>
              </w:rPr>
            </w:pPr>
          </w:p>
        </w:tc>
      </w:tr>
      <w:tr w:rsidR="00050B81" w:rsidRPr="003B45BC" w:rsidTr="00BF6D32">
        <w:tc>
          <w:tcPr>
            <w:tcW w:w="3306" w:type="dxa"/>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lastRenderedPageBreak/>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50B81" w:rsidRPr="00B50E5E" w:rsidRDefault="00050B81" w:rsidP="008343A9">
            <w:pPr>
              <w:spacing w:after="0" w:line="240" w:lineRule="auto"/>
              <w:rPr>
                <w:iCs/>
                <w:color w:val="002060"/>
              </w:rPr>
            </w:pPr>
          </w:p>
          <w:p w:rsidR="008343A9" w:rsidRPr="008343A9" w:rsidRDefault="008343A9" w:rsidP="008343A9">
            <w:pPr>
              <w:spacing w:after="0" w:line="240" w:lineRule="auto"/>
              <w:rPr>
                <w:iCs/>
                <w:color w:val="002060"/>
              </w:rPr>
            </w:pPr>
            <w:r w:rsidRPr="00B50E5E">
              <w:rPr>
                <w:iCs/>
                <w:color w:val="002060"/>
              </w:rPr>
              <w:t xml:space="preserve">Ι. </w:t>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r>
          </w:p>
          <w:p w:rsidR="008343A9" w:rsidRPr="008343A9" w:rsidRDefault="008343A9" w:rsidP="008343A9">
            <w:pPr>
              <w:spacing w:after="0" w:line="240" w:lineRule="auto"/>
              <w:ind w:left="267" w:hanging="267"/>
              <w:rPr>
                <w:iCs/>
                <w:color w:val="002060"/>
              </w:rPr>
            </w:pPr>
          </w:p>
          <w:p w:rsidR="00050B81" w:rsidRPr="008343A9" w:rsidRDefault="008343A9" w:rsidP="008343A9">
            <w:pPr>
              <w:spacing w:after="0" w:line="240" w:lineRule="auto"/>
              <w:rPr>
                <w:iCs/>
                <w:color w:val="002060"/>
              </w:rPr>
            </w:pPr>
            <w:r w:rsidRPr="008343A9">
              <w:rPr>
                <w:iCs/>
                <w:color w:val="002060"/>
              </w:rPr>
              <w:t xml:space="preserve">ΙΙ. </w:t>
            </w:r>
          </w:p>
          <w:p w:rsidR="00050B81" w:rsidRPr="00B50E5E" w:rsidRDefault="00050B81" w:rsidP="008343A9">
            <w:pPr>
              <w:spacing w:after="0" w:line="240" w:lineRule="auto"/>
              <w:rPr>
                <w:iCs/>
                <w:color w:val="002060"/>
              </w:rPr>
            </w:pPr>
          </w:p>
        </w:tc>
      </w:tr>
    </w:tbl>
    <w:p w:rsidR="00050B81" w:rsidRPr="00050B81" w:rsidRDefault="00050B81" w:rsidP="00050B81">
      <w:pPr>
        <w:widowControl w:val="0"/>
        <w:numPr>
          <w:ilvl w:val="0"/>
          <w:numId w:val="1"/>
        </w:numPr>
        <w:autoSpaceDE w:val="0"/>
        <w:autoSpaceDN w:val="0"/>
        <w:adjustRightInd w:val="0"/>
        <w:spacing w:before="24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ΣΥΝΙΣΤΩΜΕΝΗ</w:t>
      </w:r>
      <w:r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50B81" w:rsidRPr="008343A9" w:rsidTr="00BF6D32">
        <w:tc>
          <w:tcPr>
            <w:tcW w:w="8472" w:type="dxa"/>
          </w:tcPr>
          <w:p w:rsidR="00050B81" w:rsidRP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-Προτεινόμενη Βιβλιογραφία :</w:t>
            </w:r>
          </w:p>
          <w:p w:rsid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-Συναφή επιστημονικά περιοδικά:</w:t>
            </w:r>
          </w:p>
          <w:p w:rsidR="00A45BD0" w:rsidRDefault="00A45BD0" w:rsidP="00050B81">
            <w:pPr>
              <w:spacing w:after="0" w:line="240" w:lineRule="auto"/>
              <w:jc w:val="both"/>
              <w:rPr>
                <w:rFonts w:ascii="Calibri" w:hAnsi="Calibri" w:cs="Arial"/>
                <w:color w:val="002060"/>
                <w:sz w:val="20"/>
                <w:szCs w:val="20"/>
              </w:rPr>
            </w:pPr>
          </w:p>
          <w:p w:rsidR="00A45BD0" w:rsidRPr="008343A9" w:rsidRDefault="00A45BD0" w:rsidP="008343A9">
            <w:pPr>
              <w:spacing w:after="0" w:line="240" w:lineRule="auto"/>
              <w:jc w:val="both"/>
              <w:rPr>
                <w:rFonts w:ascii="Calibri" w:eastAsia="Times New Roman" w:hAnsi="Calibri" w:cs="Arial"/>
                <w:b/>
                <w:sz w:val="20"/>
                <w:szCs w:val="20"/>
              </w:rPr>
            </w:pPr>
          </w:p>
        </w:tc>
      </w:tr>
    </w:tbl>
    <w:p w:rsidR="00050B81" w:rsidRPr="008343A9" w:rsidRDefault="00050B81" w:rsidP="00050B81">
      <w:pPr>
        <w:spacing w:after="0" w:line="240" w:lineRule="auto"/>
        <w:jc w:val="both"/>
        <w:rPr>
          <w:rFonts w:ascii="Cambria" w:eastAsia="Times New Roman" w:hAnsi="Cambria" w:cs="Times New Roman"/>
          <w:sz w:val="20"/>
          <w:szCs w:val="24"/>
        </w:rPr>
      </w:pPr>
    </w:p>
    <w:p w:rsidR="00050B81" w:rsidRPr="008343A9" w:rsidRDefault="00050B81" w:rsidP="00050B81">
      <w:pPr>
        <w:spacing w:after="0" w:line="240" w:lineRule="auto"/>
        <w:rPr>
          <w:rFonts w:ascii="Times New Roman" w:eastAsia="Times New Roman" w:hAnsi="Times New Roman" w:cs="Times New Roman"/>
          <w:sz w:val="24"/>
          <w:szCs w:val="24"/>
        </w:rPr>
      </w:pPr>
    </w:p>
    <w:p w:rsidR="00B66EDB" w:rsidRPr="008343A9" w:rsidRDefault="00B66EDB"/>
    <w:sectPr w:rsidR="00B66EDB" w:rsidRPr="008343A9" w:rsidSect="006D72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934"/>
    <w:multiLevelType w:val="hybridMultilevel"/>
    <w:tmpl w:val="0E960F2A"/>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20923258"/>
    <w:multiLevelType w:val="hybridMultilevel"/>
    <w:tmpl w:val="2716BFD4"/>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lvl>
    <w:lvl w:ilvl="2" w:tplc="04080001">
      <w:start w:val="1"/>
      <w:numFmt w:val="bullet"/>
      <w:lvlText w:val=""/>
      <w:lvlJc w:val="left"/>
      <w:pPr>
        <w:ind w:left="2160" w:hanging="180"/>
      </w:pPr>
      <w:rPr>
        <w:rFonts w:ascii="Symbol" w:hAnsi="Symbo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837303E"/>
    <w:multiLevelType w:val="hybridMultilevel"/>
    <w:tmpl w:val="E3D641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52628EC"/>
    <w:multiLevelType w:val="hybridMultilevel"/>
    <w:tmpl w:val="4FDAD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AFC1BA2"/>
    <w:multiLevelType w:val="hybridMultilevel"/>
    <w:tmpl w:val="44E0914C"/>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nsid w:val="729E75E3"/>
    <w:multiLevelType w:val="hybridMultilevel"/>
    <w:tmpl w:val="6C06A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93066AE"/>
    <w:multiLevelType w:val="hybridMultilevel"/>
    <w:tmpl w:val="F3E8BEE4"/>
    <w:lvl w:ilvl="0" w:tplc="04080013">
      <w:start w:val="1"/>
      <w:numFmt w:val="upperRoman"/>
      <w:lvlText w:val="%1."/>
      <w:lvlJc w:val="right"/>
      <w:pPr>
        <w:ind w:left="750" w:hanging="360"/>
      </w:p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1"/>
  </w:num>
  <w:num w:numId="5">
    <w:abstractNumId w:val="7"/>
  </w:num>
  <w:num w:numId="6">
    <w:abstractNumId w:val="3"/>
  </w:num>
  <w:num w:numId="7">
    <w:abstractNumId w:val="0"/>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050B81"/>
    <w:rsid w:val="00016E1A"/>
    <w:rsid w:val="00045093"/>
    <w:rsid w:val="00050B81"/>
    <w:rsid w:val="00072574"/>
    <w:rsid w:val="000B2322"/>
    <w:rsid w:val="001072F6"/>
    <w:rsid w:val="00165AC3"/>
    <w:rsid w:val="00183596"/>
    <w:rsid w:val="001A3F9B"/>
    <w:rsid w:val="001D341B"/>
    <w:rsid w:val="001F4D93"/>
    <w:rsid w:val="00220C9C"/>
    <w:rsid w:val="002828CB"/>
    <w:rsid w:val="002D23AF"/>
    <w:rsid w:val="003B45BC"/>
    <w:rsid w:val="003F7AF2"/>
    <w:rsid w:val="0047134C"/>
    <w:rsid w:val="00471A94"/>
    <w:rsid w:val="00493A2E"/>
    <w:rsid w:val="004D0DDF"/>
    <w:rsid w:val="004D77B8"/>
    <w:rsid w:val="00504CFF"/>
    <w:rsid w:val="00570308"/>
    <w:rsid w:val="005B7C23"/>
    <w:rsid w:val="005F39D8"/>
    <w:rsid w:val="00653E13"/>
    <w:rsid w:val="006D3A30"/>
    <w:rsid w:val="006D72E6"/>
    <w:rsid w:val="00726337"/>
    <w:rsid w:val="007E1D6C"/>
    <w:rsid w:val="008343A9"/>
    <w:rsid w:val="0085320E"/>
    <w:rsid w:val="00866D1E"/>
    <w:rsid w:val="00907017"/>
    <w:rsid w:val="00927182"/>
    <w:rsid w:val="009273A8"/>
    <w:rsid w:val="009344FF"/>
    <w:rsid w:val="00966649"/>
    <w:rsid w:val="00966B4D"/>
    <w:rsid w:val="00974C95"/>
    <w:rsid w:val="00982E18"/>
    <w:rsid w:val="009B4F82"/>
    <w:rsid w:val="009F1184"/>
    <w:rsid w:val="009F6CB2"/>
    <w:rsid w:val="00A40FCB"/>
    <w:rsid w:val="00A45BD0"/>
    <w:rsid w:val="00A61A5E"/>
    <w:rsid w:val="00A910E6"/>
    <w:rsid w:val="00AC26C1"/>
    <w:rsid w:val="00B25922"/>
    <w:rsid w:val="00B27014"/>
    <w:rsid w:val="00B44B46"/>
    <w:rsid w:val="00B50E5E"/>
    <w:rsid w:val="00B53DEB"/>
    <w:rsid w:val="00B66EDB"/>
    <w:rsid w:val="00B8132E"/>
    <w:rsid w:val="00B8498E"/>
    <w:rsid w:val="00BA5DF0"/>
    <w:rsid w:val="00BB40FF"/>
    <w:rsid w:val="00C06CAF"/>
    <w:rsid w:val="00C70E54"/>
    <w:rsid w:val="00C71278"/>
    <w:rsid w:val="00C7295E"/>
    <w:rsid w:val="00C82C13"/>
    <w:rsid w:val="00C8744F"/>
    <w:rsid w:val="00CD24DC"/>
    <w:rsid w:val="00DB29CE"/>
    <w:rsid w:val="00DE0157"/>
    <w:rsid w:val="00E777DD"/>
    <w:rsid w:val="00EC06A9"/>
    <w:rsid w:val="00F268E6"/>
    <w:rsid w:val="00FE56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s>
</file>

<file path=word/webSettings.xml><?xml version="1.0" encoding="utf-8"?>
<w:webSettings xmlns:r="http://schemas.openxmlformats.org/officeDocument/2006/relationships" xmlns:w="http://schemas.openxmlformats.org/wordprocessingml/2006/main">
  <w:divs>
    <w:div w:id="95953261">
      <w:bodyDiv w:val="1"/>
      <w:marLeft w:val="0"/>
      <w:marRight w:val="0"/>
      <w:marTop w:val="0"/>
      <w:marBottom w:val="0"/>
      <w:divBdr>
        <w:top w:val="none" w:sz="0" w:space="0" w:color="auto"/>
        <w:left w:val="none" w:sz="0" w:space="0" w:color="auto"/>
        <w:bottom w:val="none" w:sz="0" w:space="0" w:color="auto"/>
        <w:right w:val="none" w:sz="0" w:space="0" w:color="auto"/>
      </w:divBdr>
    </w:div>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42795888">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78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4</Pages>
  <Words>1369</Words>
  <Characters>7396</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ipsil</dc:creator>
  <cp:lastModifiedBy>Nafsika Karakatsouli</cp:lastModifiedBy>
  <cp:revision>11</cp:revision>
  <cp:lastPrinted>2014-01-22T12:47:00Z</cp:lastPrinted>
  <dcterms:created xsi:type="dcterms:W3CDTF">2014-01-21T12:47:00Z</dcterms:created>
  <dcterms:modified xsi:type="dcterms:W3CDTF">2014-01-27T11:08:00Z</dcterms:modified>
</cp:coreProperties>
</file>